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B45" w:rsidRPr="00583A78" w:rsidRDefault="001D7B45" w:rsidP="002C3AF5">
      <w:pPr>
        <w:rPr>
          <w:szCs w:val="28"/>
        </w:rPr>
      </w:pPr>
    </w:p>
    <w:p w:rsidR="001D7B45" w:rsidRPr="00041F17" w:rsidRDefault="00041F17" w:rsidP="002C3AF5">
      <w:pPr>
        <w:jc w:val="center"/>
        <w:rPr>
          <w:b/>
          <w:szCs w:val="28"/>
        </w:rPr>
      </w:pPr>
      <w:r>
        <w:rPr>
          <w:b/>
          <w:szCs w:val="28"/>
        </w:rPr>
        <w:t>BẢN</w:t>
      </w:r>
      <w:r w:rsidR="001D7B45" w:rsidRPr="00583A78">
        <w:rPr>
          <w:b/>
          <w:szCs w:val="28"/>
        </w:rPr>
        <w:t xml:space="preserve"> TỔNG HỢP </w:t>
      </w:r>
      <w:r w:rsidRPr="00041F17">
        <w:rPr>
          <w:b/>
          <w:szCs w:val="28"/>
        </w:rPr>
        <w:t>G</w:t>
      </w:r>
      <w:r w:rsidRPr="00041F17">
        <w:rPr>
          <w:b/>
          <w:spacing w:val="-8"/>
          <w:szCs w:val="28"/>
        </w:rPr>
        <w:t>IẢI TRÌNH, TIẾP THU Ý KIẾN GÓP Ý CỦA CÁC CƠ QUAN, TỔ CHỨC CÁ NHÂN</w:t>
      </w:r>
      <w:r w:rsidRPr="00041F17">
        <w:rPr>
          <w:b/>
          <w:noProof/>
          <w:szCs w:val="28"/>
        </w:rPr>
        <w:t xml:space="preserve"> </w:t>
      </w:r>
      <w:r w:rsidRPr="00041F17">
        <w:rPr>
          <w:b/>
          <w:i/>
          <w:szCs w:val="28"/>
        </w:rPr>
        <w:t xml:space="preserve"> </w:t>
      </w:r>
    </w:p>
    <w:p w:rsidR="001D7B45" w:rsidRPr="00583A78" w:rsidRDefault="00041F17" w:rsidP="002C3AF5">
      <w:pPr>
        <w:rPr>
          <w:szCs w:val="28"/>
        </w:rPr>
      </w:pPr>
      <w:r w:rsidRPr="00583A78">
        <w:rPr>
          <w:noProof/>
          <w:szCs w:val="28"/>
        </w:rPr>
        <mc:AlternateContent>
          <mc:Choice Requires="wps">
            <w:drawing>
              <wp:anchor distT="0" distB="0" distL="114300" distR="114300" simplePos="0" relativeHeight="251661312" behindDoc="0" locked="0" layoutInCell="1" allowOverlap="1" wp14:anchorId="51624B18" wp14:editId="42E7AA37">
                <wp:simplePos x="0" y="0"/>
                <wp:positionH relativeFrom="column">
                  <wp:posOffset>3316605</wp:posOffset>
                </wp:positionH>
                <wp:positionV relativeFrom="paragraph">
                  <wp:posOffset>32385</wp:posOffset>
                </wp:positionV>
                <wp:extent cx="31242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3124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61.15pt,2.55pt" to="507.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" strokecolor="#4579b8 [3044]"/>
            </w:pict>
          </mc:Fallback>
        </mc:AlternateContent>
      </w:r>
    </w:p>
    <w:tbl>
      <w:tblPr>
        <w:tblW w:w="1447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134"/>
        <w:gridCol w:w="1984"/>
        <w:gridCol w:w="1560"/>
        <w:gridCol w:w="4819"/>
        <w:gridCol w:w="4273"/>
      </w:tblGrid>
      <w:tr w:rsidR="00560596" w:rsidRPr="00583A78" w:rsidTr="0027339B">
        <w:tc>
          <w:tcPr>
            <w:tcW w:w="709" w:type="dxa"/>
            <w:tcBorders>
              <w:top w:val="single" w:sz="4" w:space="0" w:color="auto"/>
              <w:left w:val="single" w:sz="4" w:space="0" w:color="auto"/>
              <w:bottom w:val="single" w:sz="4" w:space="0" w:color="auto"/>
              <w:right w:val="single" w:sz="4" w:space="0" w:color="auto"/>
            </w:tcBorders>
            <w:vAlign w:val="center"/>
            <w:hideMark/>
          </w:tcPr>
          <w:p w:rsidR="00560596" w:rsidRPr="00583A78" w:rsidRDefault="00560596" w:rsidP="002C3AF5">
            <w:pPr>
              <w:jc w:val="center"/>
              <w:rPr>
                <w:b/>
                <w:szCs w:val="28"/>
              </w:rPr>
            </w:pPr>
            <w:r w:rsidRPr="00583A78">
              <w:rPr>
                <w:b/>
                <w:szCs w:val="28"/>
              </w:rPr>
              <w:t>Stt</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0596" w:rsidRPr="00583A78" w:rsidRDefault="00560596" w:rsidP="002C3AF5">
            <w:pPr>
              <w:jc w:val="center"/>
              <w:rPr>
                <w:b/>
                <w:szCs w:val="28"/>
              </w:rPr>
            </w:pPr>
            <w:r w:rsidRPr="00583A78">
              <w:rPr>
                <w:b/>
                <w:szCs w:val="28"/>
              </w:rPr>
              <w:t>Đơn vị góp ý</w:t>
            </w:r>
          </w:p>
        </w:tc>
        <w:tc>
          <w:tcPr>
            <w:tcW w:w="1984" w:type="dxa"/>
            <w:tcBorders>
              <w:top w:val="single" w:sz="4" w:space="0" w:color="auto"/>
              <w:left w:val="single" w:sz="4" w:space="0" w:color="auto"/>
              <w:bottom w:val="single" w:sz="4" w:space="0" w:color="auto"/>
              <w:right w:val="single" w:sz="4" w:space="0" w:color="auto"/>
            </w:tcBorders>
            <w:vAlign w:val="center"/>
            <w:hideMark/>
          </w:tcPr>
          <w:p w:rsidR="00560596" w:rsidRPr="00583A78" w:rsidRDefault="00560596" w:rsidP="002C3AF5">
            <w:pPr>
              <w:jc w:val="center"/>
              <w:rPr>
                <w:b/>
                <w:szCs w:val="28"/>
              </w:rPr>
            </w:pPr>
            <w:r w:rsidRPr="00583A78">
              <w:rPr>
                <w:b/>
                <w:szCs w:val="28"/>
              </w:rPr>
              <w:t>Số văn bản</w:t>
            </w:r>
          </w:p>
        </w:tc>
        <w:tc>
          <w:tcPr>
            <w:tcW w:w="1560" w:type="dxa"/>
            <w:tcBorders>
              <w:top w:val="single" w:sz="4" w:space="0" w:color="auto"/>
              <w:left w:val="single" w:sz="4" w:space="0" w:color="auto"/>
              <w:bottom w:val="single" w:sz="4" w:space="0" w:color="auto"/>
              <w:right w:val="single" w:sz="4" w:space="0" w:color="auto"/>
            </w:tcBorders>
            <w:vAlign w:val="center"/>
            <w:hideMark/>
          </w:tcPr>
          <w:p w:rsidR="00560596" w:rsidRPr="00583A78" w:rsidRDefault="00560596" w:rsidP="002C3AF5">
            <w:pPr>
              <w:jc w:val="center"/>
              <w:rPr>
                <w:b/>
                <w:szCs w:val="28"/>
              </w:rPr>
            </w:pPr>
            <w:r w:rsidRPr="00583A78">
              <w:rPr>
                <w:b/>
                <w:szCs w:val="28"/>
              </w:rPr>
              <w:t>Ngày ban hành</w:t>
            </w:r>
          </w:p>
        </w:tc>
        <w:tc>
          <w:tcPr>
            <w:tcW w:w="4819" w:type="dxa"/>
            <w:tcBorders>
              <w:top w:val="single" w:sz="4" w:space="0" w:color="auto"/>
              <w:left w:val="single" w:sz="4" w:space="0" w:color="auto"/>
              <w:bottom w:val="single" w:sz="4" w:space="0" w:color="auto"/>
              <w:right w:val="single" w:sz="4" w:space="0" w:color="auto"/>
            </w:tcBorders>
            <w:vAlign w:val="center"/>
            <w:hideMark/>
          </w:tcPr>
          <w:p w:rsidR="00560596" w:rsidRPr="00583A78" w:rsidRDefault="00560596" w:rsidP="002C3AF5">
            <w:pPr>
              <w:jc w:val="center"/>
              <w:rPr>
                <w:b/>
                <w:szCs w:val="28"/>
              </w:rPr>
            </w:pPr>
            <w:r w:rsidRPr="00583A78">
              <w:rPr>
                <w:b/>
                <w:szCs w:val="28"/>
              </w:rPr>
              <w:t>Nội dung góp ý</w:t>
            </w:r>
          </w:p>
        </w:tc>
        <w:tc>
          <w:tcPr>
            <w:tcW w:w="4273" w:type="dxa"/>
            <w:tcBorders>
              <w:top w:val="single" w:sz="4" w:space="0" w:color="auto"/>
              <w:left w:val="single" w:sz="4" w:space="0" w:color="auto"/>
              <w:bottom w:val="single" w:sz="4" w:space="0" w:color="auto"/>
              <w:right w:val="single" w:sz="4" w:space="0" w:color="auto"/>
            </w:tcBorders>
            <w:vAlign w:val="center"/>
          </w:tcPr>
          <w:p w:rsidR="00560596" w:rsidRPr="00583A78" w:rsidRDefault="00560596" w:rsidP="0027339B">
            <w:pPr>
              <w:jc w:val="center"/>
              <w:rPr>
                <w:b/>
                <w:szCs w:val="28"/>
              </w:rPr>
            </w:pPr>
            <w:r>
              <w:rPr>
                <w:b/>
                <w:szCs w:val="28"/>
              </w:rPr>
              <w:t>Giải trình, tiếp thu</w:t>
            </w:r>
          </w:p>
        </w:tc>
      </w:tr>
      <w:tr w:rsidR="00560596" w:rsidRPr="00583A78" w:rsidTr="00581B0C">
        <w:tc>
          <w:tcPr>
            <w:tcW w:w="709" w:type="dxa"/>
            <w:tcBorders>
              <w:top w:val="single" w:sz="4" w:space="0" w:color="auto"/>
              <w:left w:val="single" w:sz="4" w:space="0" w:color="auto"/>
              <w:bottom w:val="single" w:sz="4" w:space="0" w:color="auto"/>
              <w:right w:val="single" w:sz="4" w:space="0" w:color="auto"/>
            </w:tcBorders>
            <w:vAlign w:val="center"/>
            <w:hideMark/>
          </w:tcPr>
          <w:p w:rsidR="00560596" w:rsidRPr="00583A78" w:rsidRDefault="00560596" w:rsidP="002C3AF5">
            <w:pPr>
              <w:jc w:val="center"/>
              <w:rPr>
                <w:szCs w:val="28"/>
              </w:rPr>
            </w:pPr>
            <w:r w:rsidRPr="00583A78">
              <w:rPr>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0596" w:rsidRPr="00583A78" w:rsidRDefault="00560596" w:rsidP="002C3AF5">
            <w:pPr>
              <w:jc w:val="center"/>
              <w:rPr>
                <w:szCs w:val="28"/>
              </w:rPr>
            </w:pPr>
            <w:r w:rsidRPr="00583A78">
              <w:rPr>
                <w:color w:val="000000"/>
                <w:szCs w:val="28"/>
              </w:rPr>
              <w:t>Sở Tài chính</w:t>
            </w:r>
          </w:p>
        </w:tc>
        <w:tc>
          <w:tcPr>
            <w:tcW w:w="1984" w:type="dxa"/>
            <w:tcBorders>
              <w:top w:val="single" w:sz="4" w:space="0" w:color="auto"/>
              <w:left w:val="single" w:sz="4" w:space="0" w:color="auto"/>
              <w:bottom w:val="single" w:sz="4" w:space="0" w:color="auto"/>
              <w:right w:val="single" w:sz="4" w:space="0" w:color="auto"/>
            </w:tcBorders>
            <w:vAlign w:val="center"/>
            <w:hideMark/>
          </w:tcPr>
          <w:p w:rsidR="00560596" w:rsidRPr="00583A78" w:rsidRDefault="00560596" w:rsidP="002C3AF5">
            <w:pPr>
              <w:jc w:val="center"/>
              <w:rPr>
                <w:szCs w:val="28"/>
              </w:rPr>
            </w:pPr>
            <w:r>
              <w:rPr>
                <w:color w:val="000000"/>
                <w:szCs w:val="28"/>
              </w:rPr>
              <w:t>788</w:t>
            </w:r>
            <w:r w:rsidRPr="00583A78">
              <w:rPr>
                <w:color w:val="000000"/>
                <w:szCs w:val="28"/>
              </w:rPr>
              <w:t>/STC-QLNS</w:t>
            </w:r>
          </w:p>
        </w:tc>
        <w:tc>
          <w:tcPr>
            <w:tcW w:w="1560" w:type="dxa"/>
            <w:tcBorders>
              <w:top w:val="single" w:sz="4" w:space="0" w:color="auto"/>
              <w:left w:val="single" w:sz="4" w:space="0" w:color="auto"/>
              <w:bottom w:val="single" w:sz="4" w:space="0" w:color="auto"/>
              <w:right w:val="single" w:sz="4" w:space="0" w:color="auto"/>
            </w:tcBorders>
            <w:vAlign w:val="center"/>
          </w:tcPr>
          <w:p w:rsidR="00560596" w:rsidRPr="00583A78" w:rsidRDefault="00560596" w:rsidP="00200287">
            <w:pPr>
              <w:jc w:val="center"/>
              <w:rPr>
                <w:szCs w:val="28"/>
              </w:rPr>
            </w:pPr>
            <w:r>
              <w:rPr>
                <w:color w:val="000000"/>
                <w:szCs w:val="28"/>
              </w:rPr>
              <w:t>27</w:t>
            </w:r>
            <w:r w:rsidRPr="00583A78">
              <w:rPr>
                <w:color w:val="000000"/>
                <w:szCs w:val="28"/>
              </w:rPr>
              <w:t>/</w:t>
            </w:r>
            <w:r>
              <w:rPr>
                <w:color w:val="000000"/>
                <w:szCs w:val="28"/>
              </w:rPr>
              <w:t>4/2021</w:t>
            </w:r>
          </w:p>
        </w:tc>
        <w:tc>
          <w:tcPr>
            <w:tcW w:w="4819" w:type="dxa"/>
            <w:tcBorders>
              <w:top w:val="single" w:sz="4" w:space="0" w:color="auto"/>
              <w:left w:val="single" w:sz="4" w:space="0" w:color="auto"/>
              <w:bottom w:val="single" w:sz="4" w:space="0" w:color="auto"/>
              <w:right w:val="single" w:sz="4" w:space="0" w:color="auto"/>
            </w:tcBorders>
            <w:vAlign w:val="center"/>
            <w:hideMark/>
          </w:tcPr>
          <w:p w:rsidR="00560596" w:rsidRDefault="00560596" w:rsidP="00AF1F11">
            <w:pPr>
              <w:spacing w:before="120" w:after="120"/>
              <w:jc w:val="both"/>
              <w:rPr>
                <w:szCs w:val="28"/>
              </w:rPr>
            </w:pPr>
            <w:r>
              <w:rPr>
                <w:szCs w:val="28"/>
              </w:rPr>
              <w:t>1. Về góp ý chung:</w:t>
            </w:r>
          </w:p>
          <w:p w:rsidR="00560596" w:rsidRDefault="00560596" w:rsidP="00AF1F11">
            <w:pPr>
              <w:spacing w:before="120" w:after="120"/>
              <w:jc w:val="both"/>
              <w:rPr>
                <w:szCs w:val="28"/>
              </w:rPr>
            </w:pPr>
            <w:r>
              <w:rPr>
                <w:szCs w:val="28"/>
              </w:rPr>
              <w:t>Về bố cục của dự thảo Nghị quyết đề nghị sửa lại theo hướng sau:</w:t>
            </w:r>
          </w:p>
          <w:p w:rsidR="00560596" w:rsidRDefault="00560596" w:rsidP="00AF1F11">
            <w:pPr>
              <w:spacing w:before="120" w:after="120"/>
              <w:jc w:val="both"/>
              <w:rPr>
                <w:szCs w:val="28"/>
              </w:rPr>
            </w:pPr>
            <w:r>
              <w:rPr>
                <w:szCs w:val="28"/>
              </w:rPr>
              <w:t>- Điều 1: Chính sách hỗ trợ đào tạo nghề nghiệp trình độ trung cấp, cao đẳng đối với các đối tượng chính sách trên địa bàn tỉnh giai đoạn 2021-2025.</w:t>
            </w:r>
          </w:p>
          <w:p w:rsidR="00560596" w:rsidRDefault="00560596" w:rsidP="00AF1F11">
            <w:pPr>
              <w:spacing w:before="120" w:after="120"/>
              <w:jc w:val="both"/>
              <w:rPr>
                <w:szCs w:val="28"/>
              </w:rPr>
            </w:pPr>
            <w:r>
              <w:rPr>
                <w:szCs w:val="28"/>
              </w:rPr>
              <w:t>- Điều 2: Chính sách hỗ trợ đào tạo lao động cho doanh nghiệp trên địa bàn tỉnh Đắk Nông giai đoạn 2021 - 2025.</w:t>
            </w:r>
          </w:p>
          <w:p w:rsidR="00560596" w:rsidRDefault="00560596" w:rsidP="00AF1F11">
            <w:pPr>
              <w:spacing w:before="120" w:after="120"/>
              <w:jc w:val="both"/>
              <w:rPr>
                <w:szCs w:val="28"/>
              </w:rPr>
            </w:pPr>
            <w:r>
              <w:rPr>
                <w:szCs w:val="28"/>
              </w:rPr>
              <w:t>- Điều 3: Tổ chức thực hiện.</w:t>
            </w:r>
          </w:p>
          <w:p w:rsidR="00560596" w:rsidRDefault="00560596" w:rsidP="00AF1F11">
            <w:pPr>
              <w:spacing w:before="120" w:after="120"/>
              <w:jc w:val="both"/>
              <w:rPr>
                <w:szCs w:val="28"/>
              </w:rPr>
            </w:pPr>
            <w:r>
              <w:rPr>
                <w:szCs w:val="28"/>
              </w:rPr>
              <w:t>2. Về góp ý cụ thể:</w:t>
            </w:r>
          </w:p>
          <w:p w:rsidR="00560596" w:rsidRDefault="00560596" w:rsidP="00AF1F11">
            <w:pPr>
              <w:spacing w:before="120" w:after="120"/>
              <w:jc w:val="both"/>
              <w:rPr>
                <w:szCs w:val="28"/>
              </w:rPr>
            </w:pPr>
            <w:r>
              <w:rPr>
                <w:szCs w:val="28"/>
              </w:rPr>
              <w:t>2.1. Đối với Chính sách hỗ trợ đào tạo nghề nghiệp trình độ trung cấp, cao đẳng trên địa bàn tỉnh Đắk Nông giai đoạn 2021-2025 quy định tại khoản 1, Điều 1 của dự thảo Nghị quyết: Sở Tài chính thống nhất với dự thảo Nghị quyết.</w:t>
            </w:r>
          </w:p>
          <w:p w:rsidR="00560596" w:rsidRDefault="00560596" w:rsidP="00AF1F11">
            <w:pPr>
              <w:spacing w:before="120" w:after="120"/>
              <w:jc w:val="both"/>
              <w:rPr>
                <w:szCs w:val="28"/>
              </w:rPr>
            </w:pPr>
            <w:r>
              <w:rPr>
                <w:szCs w:val="28"/>
              </w:rPr>
              <w:t>2.2. Đối với chính sách hỗ trợ giải quyết việc làm trên địa bàn tỉnh Đắk Nông giai đoạn 2021-2025 quy định tại khoản 2, Điều 1 của dự thảo Nghị quyết:</w:t>
            </w:r>
          </w:p>
          <w:p w:rsidR="00560596" w:rsidRDefault="00560596" w:rsidP="00AF1F11">
            <w:pPr>
              <w:spacing w:before="120" w:after="120"/>
              <w:jc w:val="both"/>
              <w:rPr>
                <w:szCs w:val="28"/>
              </w:rPr>
            </w:pPr>
            <w:r>
              <w:rPr>
                <w:szCs w:val="28"/>
              </w:rPr>
              <w:t xml:space="preserve">- Để thống nhất thực hiện chính sách hỗ </w:t>
            </w:r>
            <w:r>
              <w:rPr>
                <w:szCs w:val="28"/>
              </w:rPr>
              <w:lastRenderedPageBreak/>
              <w:t>trợ đào tạo nguồn nhân lực cho các doanh nghiệp trên địa bàntỉnh, đề nghị cơ quan soạn thảo lấy ý kiến thống nhất với Sở Kế hoạch và Đầu tư (Cơ quan chủ trì sửa đổi Nghị quyết số 06/2018/NQ-HĐND ngày 02/8/2018 của Hội đồng nhân dân tỉnh về chính sách khuyến khích ddầu tư vào tỉnh Đắk Nông) để tránh chồng chéo, trùng lắp.</w:t>
            </w:r>
          </w:p>
          <w:p w:rsidR="00560596" w:rsidRDefault="00560596" w:rsidP="00AF1F11">
            <w:pPr>
              <w:spacing w:before="120" w:after="120"/>
              <w:jc w:val="both"/>
              <w:rPr>
                <w:szCs w:val="28"/>
              </w:rPr>
            </w:pPr>
            <w:r>
              <w:rPr>
                <w:szCs w:val="28"/>
              </w:rPr>
              <w:t>- Tại điểm 2.1 khoản 2 Điều 1 của dự thảo Nghị quyết về đối tượng áp dụng là quá rộng, đề nghị cân nhắc xây dựng theo hướng hỗ trợ cho doanh nghiệp đào tạo các ngành nghề thuộc các lĩnh vực khuyến khích, hỗ trợ đầu tư của tỉnh, gắn với đăng ký đặt hàng đào tạo lại nghề nghiệp trình độ cao đẳng, trung cấp tại các cơ sở giáo dục nghề nghiệp trên địa bàn tỉnh Đắk Nông.</w:t>
            </w:r>
          </w:p>
          <w:p w:rsidR="00560596" w:rsidRDefault="00560596" w:rsidP="00AF1F11">
            <w:pPr>
              <w:spacing w:before="120" w:after="120"/>
              <w:jc w:val="both"/>
              <w:rPr>
                <w:szCs w:val="28"/>
              </w:rPr>
            </w:pPr>
            <w:r>
              <w:rPr>
                <w:szCs w:val="28"/>
              </w:rPr>
              <w:t>Về mức hỗ trợ chi phí đào tạo (trình độ trung cấp: 2.800.000đồng/lao động; trình độ cao đẳng: 3.300.000 đồng/lao động) quy định tại tiết a điểm 2.2 khoản 2, Điều 1 của Dự thảo: Đề nghị thuyết minh cơ sở xây dựng mức hỗ trợ.</w:t>
            </w:r>
          </w:p>
          <w:p w:rsidR="00560596" w:rsidRPr="00560596" w:rsidRDefault="00560596" w:rsidP="00AF1F11">
            <w:pPr>
              <w:spacing w:before="120" w:after="120"/>
              <w:jc w:val="both"/>
              <w:rPr>
                <w:szCs w:val="28"/>
              </w:rPr>
            </w:pPr>
            <w:r>
              <w:rPr>
                <w:szCs w:val="28"/>
              </w:rPr>
              <w:t xml:space="preserve">2.3 Tại khoản 1 Điều 2 của dự thảo đề nghị sửa lại như sau: "Giao Ủy ban nhân dân tỉnh quy định cụ thể quy trình, thủ tục, phương thức hỗ trợ theo đúng quy định của pháp luật và triển khai thực </w:t>
            </w:r>
            <w:r>
              <w:rPr>
                <w:szCs w:val="28"/>
              </w:rPr>
              <w:lastRenderedPageBreak/>
              <w:t>hiện Nghị quyết này".</w:t>
            </w:r>
          </w:p>
        </w:tc>
        <w:tc>
          <w:tcPr>
            <w:tcW w:w="4273" w:type="dxa"/>
            <w:tcBorders>
              <w:top w:val="single" w:sz="4" w:space="0" w:color="auto"/>
              <w:left w:val="single" w:sz="4" w:space="0" w:color="auto"/>
              <w:bottom w:val="single" w:sz="4" w:space="0" w:color="auto"/>
              <w:right w:val="single" w:sz="4" w:space="0" w:color="auto"/>
            </w:tcBorders>
          </w:tcPr>
          <w:p w:rsidR="00560596" w:rsidRDefault="00560596" w:rsidP="00560596">
            <w:pPr>
              <w:spacing w:before="120" w:after="120"/>
              <w:jc w:val="both"/>
              <w:rPr>
                <w:szCs w:val="28"/>
              </w:rPr>
            </w:pPr>
            <w:r w:rsidRPr="00581B0C">
              <w:rPr>
                <w:szCs w:val="28"/>
              </w:rPr>
              <w:lastRenderedPageBreak/>
              <w:t>1.</w:t>
            </w:r>
            <w:r>
              <w:rPr>
                <w:szCs w:val="28"/>
              </w:rPr>
              <w:t xml:space="preserve"> </w:t>
            </w:r>
            <w:r w:rsidR="00581B0C">
              <w:rPr>
                <w:color w:val="000000"/>
                <w:sz w:val="29"/>
                <w:szCs w:val="29"/>
              </w:rPr>
              <w:t>Về bố cục: C</w:t>
            </w:r>
            <w:r w:rsidR="00890FDF">
              <w:rPr>
                <w:color w:val="000000"/>
                <w:sz w:val="29"/>
                <w:szCs w:val="29"/>
              </w:rPr>
              <w:t xml:space="preserve">ơ quan soạn thảo chưa tiếp thu vì bố cục theo quy định </w:t>
            </w:r>
            <w:r w:rsidR="00581B0C">
              <w:rPr>
                <w:color w:val="000000"/>
                <w:sz w:val="29"/>
                <w:szCs w:val="29"/>
              </w:rPr>
              <w:t xml:space="preserve">tại </w:t>
            </w:r>
            <w:bookmarkStart w:id="0" w:name="_GoBack"/>
            <w:r w:rsidR="00581B0C">
              <w:rPr>
                <w:color w:val="000000"/>
                <w:sz w:val="29"/>
                <w:szCs w:val="29"/>
                <w:shd w:val="clear" w:color="auto" w:fill="FFFFFF"/>
              </w:rPr>
              <w:t>Nghị định số 154/2020/NĐ-CP</w:t>
            </w:r>
            <w:bookmarkEnd w:id="0"/>
            <w:r w:rsidR="00581B0C">
              <w:rPr>
                <w:color w:val="000000"/>
                <w:sz w:val="29"/>
                <w:szCs w:val="29"/>
                <w:shd w:val="clear" w:color="auto" w:fill="FFFFFF"/>
              </w:rPr>
              <w:t xml:space="preserve"> ngày 31/12/2020 của Chính phủ sửa đổi, bổ sung một số điều của Nghị định số 34/2016/NĐ-CP ngày 14/5/2016 của Chính phủ</w:t>
            </w:r>
            <w:r w:rsidR="00581B0C">
              <w:rPr>
                <w:color w:val="000000"/>
                <w:sz w:val="29"/>
                <w:szCs w:val="29"/>
              </w:rPr>
              <w:t>; s</w:t>
            </w:r>
            <w:r w:rsidR="00890FDF">
              <w:rPr>
                <w:color w:val="000000"/>
                <w:sz w:val="29"/>
                <w:szCs w:val="29"/>
                <w:shd w:val="clear" w:color="auto" w:fill="FFFFFF"/>
              </w:rPr>
              <w:t xml:space="preserve">ẽ điều chỉnh bổ sung cho phù hợp trong quá trình </w:t>
            </w:r>
            <w:r w:rsidR="00581B0C">
              <w:rPr>
                <w:color w:val="000000"/>
                <w:sz w:val="29"/>
                <w:szCs w:val="29"/>
                <w:shd w:val="clear" w:color="auto" w:fill="FFFFFF"/>
              </w:rPr>
              <w:t xml:space="preserve">tham gia thẩm định </w:t>
            </w:r>
            <w:r w:rsidR="00890FDF">
              <w:rPr>
                <w:color w:val="000000"/>
                <w:sz w:val="29"/>
                <w:szCs w:val="29"/>
                <w:shd w:val="clear" w:color="auto" w:fill="FFFFFF"/>
              </w:rPr>
              <w:t>dự thảo Nghị quyết.</w:t>
            </w:r>
          </w:p>
          <w:p w:rsidR="002F706A" w:rsidRDefault="002F706A" w:rsidP="00560596">
            <w:pPr>
              <w:spacing w:before="120" w:after="120"/>
              <w:jc w:val="both"/>
              <w:rPr>
                <w:szCs w:val="28"/>
              </w:rPr>
            </w:pPr>
            <w:r w:rsidRPr="00581B0C">
              <w:rPr>
                <w:szCs w:val="28"/>
              </w:rPr>
              <w:t>2.</w:t>
            </w:r>
            <w:r>
              <w:rPr>
                <w:szCs w:val="28"/>
              </w:rPr>
              <w:t xml:space="preserve"> </w:t>
            </w:r>
            <w:r w:rsidR="00581B0C">
              <w:rPr>
                <w:szCs w:val="28"/>
              </w:rPr>
              <w:t>T</w:t>
            </w:r>
            <w:r>
              <w:rPr>
                <w:szCs w:val="28"/>
              </w:rPr>
              <w:t>iếp thu</w:t>
            </w:r>
            <w:r w:rsidR="00836116">
              <w:rPr>
                <w:szCs w:val="28"/>
              </w:rPr>
              <w:t xml:space="preserve"> và giải trình như sau:</w:t>
            </w:r>
          </w:p>
          <w:p w:rsidR="0009016F" w:rsidRDefault="00BA3DAD" w:rsidP="00BA3DAD">
            <w:pPr>
              <w:pStyle w:val="NormalWeb"/>
              <w:shd w:val="clear" w:color="auto" w:fill="FFFFFF"/>
              <w:spacing w:before="0" w:beforeAutospacing="0" w:after="0" w:afterAutospacing="0"/>
              <w:jc w:val="both"/>
              <w:rPr>
                <w:sz w:val="28"/>
                <w:szCs w:val="28"/>
                <w:lang w:val="pt-BR"/>
              </w:rPr>
            </w:pPr>
            <w:r>
              <w:rPr>
                <w:sz w:val="28"/>
                <w:szCs w:val="28"/>
              </w:rPr>
              <w:t>2.2.</w:t>
            </w:r>
            <w:r w:rsidR="00836116" w:rsidRPr="0009016F">
              <w:rPr>
                <w:sz w:val="28"/>
                <w:szCs w:val="28"/>
              </w:rPr>
              <w:t xml:space="preserve"> Đã phối hợp với Sở Kế hoạch và Đầu tư rà soát</w:t>
            </w:r>
            <w:r w:rsidR="0009016F" w:rsidRPr="0009016F">
              <w:rPr>
                <w:sz w:val="28"/>
                <w:szCs w:val="28"/>
              </w:rPr>
              <w:t xml:space="preserve"> </w:t>
            </w:r>
            <w:r w:rsidR="0009016F" w:rsidRPr="0009016F">
              <w:rPr>
                <w:rFonts w:eastAsia="Calibri"/>
                <w:sz w:val="28"/>
                <w:szCs w:val="28"/>
              </w:rPr>
              <w:t xml:space="preserve">Nghị quyết </w:t>
            </w:r>
            <w:r w:rsidR="0009016F" w:rsidRPr="0009016F">
              <w:rPr>
                <w:sz w:val="28"/>
                <w:szCs w:val="28"/>
              </w:rPr>
              <w:t>số 06/2018/NQ-HĐND quy định về chính sách khuyến khích, hỗ trợ đầu tư vào tỉnh Đắk Nông và được sửa đổi, bổ sung tại Nghị quyết số 42/2019/NQ-HĐND</w:t>
            </w:r>
            <w:r w:rsidR="00581B0C">
              <w:rPr>
                <w:sz w:val="28"/>
                <w:szCs w:val="28"/>
              </w:rPr>
              <w:t xml:space="preserve"> </w:t>
            </w:r>
            <w:r w:rsidR="0009016F" w:rsidRPr="0009016F">
              <w:rPr>
                <w:sz w:val="28"/>
                <w:szCs w:val="28"/>
              </w:rPr>
              <w:t>ngày 11/12/2019 của HĐND tỉnh (hiện nay Sở Kế hoạch và Đầu tư đang tham mưu xây dựng "</w:t>
            </w:r>
            <w:r w:rsidR="0009016F" w:rsidRPr="0009016F">
              <w:rPr>
                <w:sz w:val="28"/>
                <w:szCs w:val="28"/>
                <w:lang w:val="pt-BR"/>
              </w:rPr>
              <w:t xml:space="preserve">Nghị quyết ban hành Quy định về chính sách khuyến khích, hỗ trợ đầu tư vào tỉnh Đắk Nông" thay thế Nghị </w:t>
            </w:r>
            <w:r w:rsidR="0009016F" w:rsidRPr="0009016F">
              <w:rPr>
                <w:sz w:val="28"/>
                <w:szCs w:val="28"/>
                <w:lang w:val="pt-BR"/>
              </w:rPr>
              <w:lastRenderedPageBreak/>
              <w:t>quyết số 06/2018/NQ-HĐND)</w:t>
            </w:r>
            <w:r w:rsidR="0009016F" w:rsidRPr="0009016F">
              <w:rPr>
                <w:sz w:val="28"/>
                <w:szCs w:val="28"/>
              </w:rPr>
              <w:t xml:space="preserve">: </w:t>
            </w:r>
            <w:r>
              <w:rPr>
                <w:sz w:val="28"/>
                <w:szCs w:val="28"/>
              </w:rPr>
              <w:t xml:space="preserve">Hỗ trợ đào tạo nghề </w:t>
            </w:r>
            <w:r w:rsidR="0009016F" w:rsidRPr="0009016F">
              <w:rPr>
                <w:sz w:val="28"/>
                <w:szCs w:val="28"/>
              </w:rPr>
              <w:t>đối tượng</w:t>
            </w:r>
            <w:r>
              <w:rPr>
                <w:sz w:val="28"/>
                <w:szCs w:val="28"/>
              </w:rPr>
              <w:t xml:space="preserve"> lao động là cán bộ quản lý, cán bộ kỹ thuật</w:t>
            </w:r>
            <w:r w:rsidR="00EA6A13">
              <w:rPr>
                <w:sz w:val="28"/>
                <w:szCs w:val="28"/>
              </w:rPr>
              <w:t xml:space="preserve"> trong dự án công nghệ cao (không trùng đối tượng)</w:t>
            </w:r>
            <w:r w:rsidR="00581B0C">
              <w:rPr>
                <w:sz w:val="28"/>
                <w:szCs w:val="28"/>
                <w:lang w:val="pt-BR"/>
              </w:rPr>
              <w:t>; đồng thời được quy định về nguyên tắc hỗ trợ nhằm tránh được trùng lắp</w:t>
            </w:r>
            <w:r w:rsidR="00EA6A13">
              <w:rPr>
                <w:sz w:val="28"/>
                <w:szCs w:val="28"/>
                <w:lang w:val="pt-BR"/>
              </w:rPr>
              <w:t xml:space="preserve"> trong dự thảo Nghị quyết</w:t>
            </w:r>
            <w:r w:rsidR="00581B0C">
              <w:rPr>
                <w:sz w:val="28"/>
                <w:szCs w:val="28"/>
                <w:lang w:val="pt-BR"/>
              </w:rPr>
              <w:t>.</w:t>
            </w:r>
          </w:p>
          <w:p w:rsidR="00EA6A13" w:rsidRDefault="00EA6A13" w:rsidP="00BA3DAD">
            <w:pPr>
              <w:pStyle w:val="NormalWeb"/>
              <w:shd w:val="clear" w:color="auto" w:fill="FFFFFF"/>
              <w:spacing w:before="0" w:beforeAutospacing="0" w:after="0" w:afterAutospacing="0"/>
              <w:jc w:val="both"/>
              <w:rPr>
                <w:sz w:val="28"/>
                <w:szCs w:val="28"/>
                <w:lang w:val="pt-BR"/>
              </w:rPr>
            </w:pPr>
            <w:r>
              <w:rPr>
                <w:sz w:val="28"/>
                <w:szCs w:val="28"/>
                <w:lang w:val="pt-BR"/>
              </w:rPr>
              <w:t>- Về đối tượng áp dụng rộng: Đối tượng ở dự thảo Nghị quyết là giải quyết việc làm và việc làm mới có năng lực cao hơn đáp ứng hội nhập và phát triển</w:t>
            </w:r>
            <w:r w:rsidR="00291478">
              <w:rPr>
                <w:sz w:val="28"/>
                <w:szCs w:val="28"/>
                <w:lang w:val="pt-BR"/>
              </w:rPr>
              <w:t xml:space="preserve"> </w:t>
            </w:r>
            <w:r>
              <w:rPr>
                <w:sz w:val="28"/>
                <w:szCs w:val="28"/>
                <w:lang w:val="pt-BR"/>
              </w:rPr>
              <w:t>(tăng thêm việc làm mới</w:t>
            </w:r>
            <w:r w:rsidR="00291478">
              <w:rPr>
                <w:sz w:val="28"/>
                <w:szCs w:val="28"/>
                <w:lang w:val="pt-BR"/>
              </w:rPr>
              <w:t xml:space="preserve"> tại</w:t>
            </w:r>
            <w:r>
              <w:rPr>
                <w:sz w:val="28"/>
                <w:szCs w:val="28"/>
                <w:lang w:val="pt-BR"/>
              </w:rPr>
              <w:t xml:space="preserve"> các doanh nghiệp); không phải khuyến khích hỗ trợ đầu tư; nên cơ quan chủ trì soạn thảo không tiếp thu.</w:t>
            </w:r>
          </w:p>
          <w:p w:rsidR="002E1697" w:rsidRDefault="002E1697" w:rsidP="0009016F">
            <w:pPr>
              <w:pStyle w:val="NormalWeb"/>
              <w:shd w:val="clear" w:color="auto" w:fill="FFFFFF"/>
              <w:spacing w:before="0" w:beforeAutospacing="0" w:after="0" w:afterAutospacing="0"/>
              <w:ind w:firstLine="317"/>
              <w:jc w:val="both"/>
              <w:rPr>
                <w:sz w:val="28"/>
                <w:szCs w:val="28"/>
              </w:rPr>
            </w:pPr>
            <w:r w:rsidRPr="002E1697">
              <w:rPr>
                <w:color w:val="333333"/>
                <w:sz w:val="28"/>
                <w:szCs w:val="28"/>
                <w:shd w:val="clear" w:color="auto" w:fill="FFFFFF"/>
              </w:rPr>
              <w:t xml:space="preserve">- </w:t>
            </w:r>
            <w:r w:rsidR="002E064C">
              <w:rPr>
                <w:color w:val="333333"/>
                <w:sz w:val="28"/>
                <w:szCs w:val="28"/>
                <w:shd w:val="clear" w:color="auto" w:fill="FFFFFF"/>
              </w:rPr>
              <w:t>T</w:t>
            </w:r>
            <w:r w:rsidRPr="002E1697">
              <w:rPr>
                <w:sz w:val="28"/>
                <w:szCs w:val="28"/>
              </w:rPr>
              <w:t>huyết minh cơ sở xây dựng mức hỗ trợ</w:t>
            </w:r>
            <w:r>
              <w:rPr>
                <w:sz w:val="28"/>
                <w:szCs w:val="28"/>
              </w:rPr>
              <w:t>, như sau:</w:t>
            </w:r>
          </w:p>
          <w:p w:rsidR="002E064C" w:rsidRPr="00452557" w:rsidRDefault="002E064C" w:rsidP="002E064C">
            <w:pPr>
              <w:ind w:firstLine="709"/>
              <w:jc w:val="both"/>
              <w:rPr>
                <w:szCs w:val="28"/>
                <w:lang w:val="en-GB"/>
              </w:rPr>
            </w:pPr>
            <w:r w:rsidRPr="00452557">
              <w:rPr>
                <w:szCs w:val="28"/>
                <w:lang w:val="en-GB"/>
              </w:rPr>
              <w:t xml:space="preserve">+ Trình độ trung cấp: </w:t>
            </w:r>
            <w:r w:rsidRPr="00452557">
              <w:rPr>
                <w:szCs w:val="28"/>
              </w:rPr>
              <w:t>2.800.000 đồng/lao động</w:t>
            </w:r>
            <w:r w:rsidRPr="00452557">
              <w:rPr>
                <w:szCs w:val="28"/>
                <w:lang w:val="en-GB"/>
              </w:rPr>
              <w:t>/ khóa học/2 năm học= 1,4 triệu</w:t>
            </w:r>
            <w:r>
              <w:rPr>
                <w:szCs w:val="28"/>
                <w:lang w:val="en-GB"/>
              </w:rPr>
              <w:t xml:space="preserve"> đồng/năm học</w:t>
            </w:r>
            <w:r w:rsidRPr="00452557">
              <w:rPr>
                <w:szCs w:val="28"/>
              </w:rPr>
              <w:t xml:space="preserve">; </w:t>
            </w:r>
          </w:p>
          <w:p w:rsidR="002E064C" w:rsidRDefault="002E064C" w:rsidP="002E064C">
            <w:pPr>
              <w:ind w:firstLine="709"/>
              <w:jc w:val="both"/>
              <w:rPr>
                <w:szCs w:val="28"/>
              </w:rPr>
            </w:pPr>
            <w:r w:rsidRPr="00452557">
              <w:rPr>
                <w:szCs w:val="28"/>
                <w:lang w:val="en-GB"/>
              </w:rPr>
              <w:t xml:space="preserve">+ Trình độ </w:t>
            </w:r>
            <w:r w:rsidRPr="00452557">
              <w:rPr>
                <w:szCs w:val="28"/>
              </w:rPr>
              <w:t>cao đẳng</w:t>
            </w:r>
            <w:r w:rsidRPr="00452557">
              <w:rPr>
                <w:szCs w:val="28"/>
                <w:lang w:val="en-GB"/>
              </w:rPr>
              <w:t xml:space="preserve">: </w:t>
            </w:r>
            <w:r w:rsidRPr="00452557">
              <w:rPr>
                <w:szCs w:val="28"/>
              </w:rPr>
              <w:t xml:space="preserve"> 3.300.000 đồng/lao động</w:t>
            </w:r>
            <w:r w:rsidRPr="00452557">
              <w:rPr>
                <w:szCs w:val="28"/>
                <w:lang w:val="en-GB"/>
              </w:rPr>
              <w:t>/khóa học/3 năm học=1,1 triệu</w:t>
            </w:r>
            <w:r>
              <w:rPr>
                <w:szCs w:val="28"/>
                <w:lang w:val="en-GB"/>
              </w:rPr>
              <w:t xml:space="preserve"> đồng/năm học</w:t>
            </w:r>
            <w:r w:rsidRPr="00452557">
              <w:rPr>
                <w:szCs w:val="28"/>
              </w:rPr>
              <w:t>.</w:t>
            </w:r>
          </w:p>
          <w:p w:rsidR="002E064C" w:rsidRDefault="002E064C" w:rsidP="002E064C">
            <w:pPr>
              <w:spacing w:before="120"/>
              <w:ind w:firstLine="567"/>
              <w:jc w:val="both"/>
              <w:rPr>
                <w:color w:val="000000"/>
                <w:szCs w:val="28"/>
                <w:lang w:val="nl-BE"/>
              </w:rPr>
            </w:pPr>
            <w:r w:rsidRPr="00452557">
              <w:rPr>
                <w:color w:val="000000"/>
                <w:szCs w:val="28"/>
                <w:lang w:val="nl-BE"/>
              </w:rPr>
              <w:t xml:space="preserve">- Theo quy định tại điểm b, Khoản 4, Điều 5 Nghị định số 86/2015/NĐ-CP ngày 02/10/2015 </w:t>
            </w:r>
            <w:r w:rsidRPr="00452557">
              <w:rPr>
                <w:color w:val="000000"/>
                <w:szCs w:val="28"/>
                <w:shd w:val="clear" w:color="auto" w:fill="FFFFFF"/>
              </w:rPr>
              <w:t xml:space="preserve">quy định về cơ chế thu, quản lý học </w:t>
            </w:r>
            <w:r w:rsidRPr="00452557">
              <w:rPr>
                <w:color w:val="000000"/>
                <w:szCs w:val="28"/>
                <w:shd w:val="clear" w:color="auto" w:fill="FFFFFF"/>
              </w:rPr>
              <w:lastRenderedPageBreak/>
              <w:t xml:space="preserve">phí đối với cơ sở giáo dục thuộc hệ thống giáo dục quốc dân và chính sách miễn, giảm học phí, hỗ trợ chi phí học tập từ năm học 2015 - 2016 đến năm học 2020 - 2021. Mức trần học phí đối </w:t>
            </w:r>
            <w:r w:rsidRPr="00452557">
              <w:rPr>
                <w:color w:val="000000"/>
                <w:szCs w:val="28"/>
                <w:shd w:val="clear" w:color="auto" w:fill="FFFFFF"/>
                <w:lang w:val="vi-VN"/>
              </w:rPr>
              <w:t>với các chương trình đào tạo đại trà trình độ cao đ</w:t>
            </w:r>
            <w:r w:rsidRPr="00452557">
              <w:rPr>
                <w:color w:val="000000"/>
                <w:szCs w:val="28"/>
                <w:shd w:val="clear" w:color="auto" w:fill="FFFFFF"/>
              </w:rPr>
              <w:t>ẳ</w:t>
            </w:r>
            <w:r w:rsidRPr="00452557">
              <w:rPr>
                <w:color w:val="000000"/>
                <w:szCs w:val="28"/>
                <w:shd w:val="clear" w:color="auto" w:fill="FFFFFF"/>
                <w:lang w:val="vi-VN"/>
              </w:rPr>
              <w:t>ng, trung c</w:t>
            </w:r>
            <w:r w:rsidRPr="00452557">
              <w:rPr>
                <w:color w:val="000000"/>
                <w:szCs w:val="28"/>
                <w:shd w:val="clear" w:color="auto" w:fill="FFFFFF"/>
              </w:rPr>
              <w:t>ấ</w:t>
            </w:r>
            <w:r w:rsidRPr="00452557">
              <w:rPr>
                <w:color w:val="000000"/>
                <w:szCs w:val="28"/>
                <w:shd w:val="clear" w:color="auto" w:fill="FFFFFF"/>
                <w:lang w:val="vi-VN"/>
              </w:rPr>
              <w:t>p tại các cơ sở giáo dục công lập tự bảo đảm kinh phí chi thường xuyên và chi đầu tư </w:t>
            </w:r>
            <w:r w:rsidRPr="00452557">
              <w:rPr>
                <w:color w:val="000000"/>
                <w:szCs w:val="28"/>
                <w:shd w:val="clear" w:color="auto" w:fill="FFFFFF"/>
                <w:lang w:val="en-GB"/>
              </w:rPr>
              <w:t xml:space="preserve">thấp nhất đối với hệ trung cấp thấp nhất là </w:t>
            </w:r>
            <w:r w:rsidRPr="00452557">
              <w:rPr>
                <w:color w:val="000000"/>
                <w:szCs w:val="28"/>
                <w:shd w:val="clear" w:color="auto" w:fill="FFFFFF"/>
              </w:rPr>
              <w:t xml:space="preserve">1.435.000 đồng, cao nhất 3.535.000 đồng/năm học; hệ cao đẳng  </w:t>
            </w:r>
            <w:r w:rsidRPr="00452557">
              <w:rPr>
                <w:color w:val="000000"/>
                <w:szCs w:val="28"/>
                <w:shd w:val="clear" w:color="auto" w:fill="FFFFFF"/>
                <w:lang w:val="en-GB"/>
              </w:rPr>
              <w:t xml:space="preserve">thấp nhất là </w:t>
            </w:r>
            <w:r w:rsidRPr="00452557">
              <w:rPr>
                <w:color w:val="000000"/>
                <w:szCs w:val="28"/>
                <w:shd w:val="clear" w:color="auto" w:fill="FFFFFF"/>
              </w:rPr>
              <w:t xml:space="preserve">1.640. 000 đồng, cao nhất là 4.040.000 đồng/năm học. Hiện nay Trung ương đang trong quá trình soạn thảo Nghị định thay thế </w:t>
            </w:r>
            <w:r w:rsidRPr="00452557">
              <w:rPr>
                <w:color w:val="000000"/>
                <w:szCs w:val="28"/>
                <w:lang w:val="nl-BE"/>
              </w:rPr>
              <w:t>Nghị định số 86/2015/NĐ-CP.</w:t>
            </w:r>
            <w:r>
              <w:rPr>
                <w:color w:val="000000"/>
                <w:szCs w:val="28"/>
                <w:lang w:val="nl-BE"/>
              </w:rPr>
              <w:t xml:space="preserve"> </w:t>
            </w:r>
          </w:p>
          <w:p w:rsidR="00836116" w:rsidRDefault="002E064C" w:rsidP="002E064C">
            <w:pPr>
              <w:pStyle w:val="NormalWeb"/>
              <w:shd w:val="clear" w:color="auto" w:fill="FFFFFF"/>
              <w:spacing w:before="0" w:beforeAutospacing="0" w:after="0" w:afterAutospacing="0"/>
              <w:ind w:firstLine="317"/>
              <w:jc w:val="both"/>
              <w:rPr>
                <w:szCs w:val="28"/>
              </w:rPr>
            </w:pPr>
            <w:r>
              <w:rPr>
                <w:sz w:val="28"/>
                <w:szCs w:val="28"/>
              </w:rPr>
              <w:t xml:space="preserve">  - </w:t>
            </w:r>
            <w:r w:rsidRPr="00F301B9">
              <w:rPr>
                <w:sz w:val="28"/>
                <w:szCs w:val="28"/>
              </w:rPr>
              <w:t>Mức hỗ trợ</w:t>
            </w:r>
            <w:r w:rsidRPr="00F301B9">
              <w:rPr>
                <w:sz w:val="28"/>
                <w:szCs w:val="28"/>
                <w:lang w:val="en-GB"/>
              </w:rPr>
              <w:t xml:space="preserve"> </w:t>
            </w:r>
            <w:r>
              <w:rPr>
                <w:sz w:val="28"/>
                <w:szCs w:val="28"/>
                <w:lang w:val="en-GB"/>
              </w:rPr>
              <w:t>h</w:t>
            </w:r>
            <w:r w:rsidRPr="00F301B9">
              <w:rPr>
                <w:sz w:val="28"/>
                <w:szCs w:val="28"/>
                <w:lang w:val="en-GB"/>
              </w:rPr>
              <w:t>ọc nghề đối với người lao động tham gia bảo hiểm thất</w:t>
            </w:r>
            <w:r>
              <w:rPr>
                <w:sz w:val="28"/>
                <w:szCs w:val="28"/>
                <w:lang w:val="en-GB"/>
              </w:rPr>
              <w:t xml:space="preserve"> nghiệp theo quyết định số 1</w:t>
            </w:r>
            <w:r w:rsidRPr="00F301B9">
              <w:rPr>
                <w:sz w:val="28"/>
                <w:szCs w:val="28"/>
                <w:lang w:val="en-GB"/>
              </w:rPr>
              <w:t>7/</w:t>
            </w:r>
            <w:r>
              <w:rPr>
                <w:sz w:val="28"/>
                <w:szCs w:val="28"/>
                <w:lang w:val="en-GB"/>
              </w:rPr>
              <w:t>2021/</w:t>
            </w:r>
            <w:r w:rsidRPr="00F301B9">
              <w:rPr>
                <w:sz w:val="28"/>
                <w:szCs w:val="28"/>
                <w:lang w:val="en-GB"/>
              </w:rPr>
              <w:t>QĐ-TTg ngày 31/3/2021 của Thủ tướng Chính phủ có hiệu lực thi hành kể từ ngày 15/5/2021 là 1.500.000 đồng/tháng (</w:t>
            </w:r>
            <w:r>
              <w:rPr>
                <w:sz w:val="28"/>
                <w:szCs w:val="28"/>
                <w:lang w:val="en-GB"/>
              </w:rPr>
              <w:t xml:space="preserve">thay thế Quyết định số 77/2015 </w:t>
            </w:r>
            <w:r w:rsidRPr="00F301B9">
              <w:rPr>
                <w:sz w:val="28"/>
                <w:szCs w:val="28"/>
                <w:lang w:val="en-GB"/>
              </w:rPr>
              <w:t>trước đó 1.000.000 đồng/tháng).</w:t>
            </w:r>
          </w:p>
        </w:tc>
      </w:tr>
      <w:tr w:rsidR="00560596"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560596" w:rsidRPr="00583A78" w:rsidRDefault="00560596" w:rsidP="002C3AF5">
            <w:pPr>
              <w:jc w:val="center"/>
              <w:rPr>
                <w:szCs w:val="28"/>
              </w:rPr>
            </w:pPr>
            <w:r w:rsidRPr="00583A78">
              <w:rPr>
                <w:szCs w:val="28"/>
              </w:rPr>
              <w:lastRenderedPageBreak/>
              <w:t>2</w:t>
            </w:r>
          </w:p>
        </w:tc>
        <w:tc>
          <w:tcPr>
            <w:tcW w:w="1134" w:type="dxa"/>
            <w:tcBorders>
              <w:top w:val="single" w:sz="4" w:space="0" w:color="auto"/>
              <w:left w:val="single" w:sz="4" w:space="0" w:color="auto"/>
              <w:bottom w:val="single" w:sz="4" w:space="0" w:color="auto"/>
              <w:right w:val="single" w:sz="4" w:space="0" w:color="auto"/>
            </w:tcBorders>
            <w:vAlign w:val="center"/>
          </w:tcPr>
          <w:p w:rsidR="00560596" w:rsidRPr="00583A78" w:rsidRDefault="00560596" w:rsidP="002C3AF5">
            <w:pPr>
              <w:jc w:val="center"/>
              <w:rPr>
                <w:color w:val="000000"/>
                <w:szCs w:val="28"/>
              </w:rPr>
            </w:pPr>
            <w:r w:rsidRPr="00583A78">
              <w:rPr>
                <w:color w:val="000000"/>
                <w:szCs w:val="28"/>
              </w:rPr>
              <w:t>Sở Tư pháp</w:t>
            </w:r>
          </w:p>
        </w:tc>
        <w:tc>
          <w:tcPr>
            <w:tcW w:w="1984" w:type="dxa"/>
            <w:tcBorders>
              <w:top w:val="single" w:sz="4" w:space="0" w:color="auto"/>
              <w:left w:val="single" w:sz="4" w:space="0" w:color="auto"/>
              <w:bottom w:val="single" w:sz="4" w:space="0" w:color="auto"/>
              <w:right w:val="single" w:sz="4" w:space="0" w:color="auto"/>
            </w:tcBorders>
            <w:vAlign w:val="center"/>
          </w:tcPr>
          <w:p w:rsidR="00560596" w:rsidRPr="00583A78" w:rsidRDefault="00560596" w:rsidP="002C3AF5">
            <w:pPr>
              <w:jc w:val="center"/>
              <w:rPr>
                <w:color w:val="000000"/>
                <w:szCs w:val="28"/>
              </w:rPr>
            </w:pPr>
            <w:r>
              <w:rPr>
                <w:color w:val="000000"/>
                <w:szCs w:val="28"/>
              </w:rPr>
              <w:t>459</w:t>
            </w:r>
            <w:r w:rsidRPr="00583A78">
              <w:rPr>
                <w:color w:val="000000"/>
                <w:szCs w:val="28"/>
              </w:rPr>
              <w:t>/STP-VBPBPL.</w:t>
            </w:r>
          </w:p>
        </w:tc>
        <w:tc>
          <w:tcPr>
            <w:tcW w:w="1560" w:type="dxa"/>
            <w:tcBorders>
              <w:top w:val="single" w:sz="4" w:space="0" w:color="auto"/>
              <w:left w:val="single" w:sz="4" w:space="0" w:color="auto"/>
              <w:bottom w:val="single" w:sz="4" w:space="0" w:color="auto"/>
              <w:right w:val="single" w:sz="4" w:space="0" w:color="auto"/>
            </w:tcBorders>
            <w:vAlign w:val="center"/>
          </w:tcPr>
          <w:p w:rsidR="00560596" w:rsidRPr="00583A78" w:rsidRDefault="0027339B" w:rsidP="00A16878">
            <w:pPr>
              <w:jc w:val="center"/>
              <w:rPr>
                <w:color w:val="000000"/>
                <w:szCs w:val="28"/>
              </w:rPr>
            </w:pPr>
            <w:r>
              <w:rPr>
                <w:color w:val="000000"/>
                <w:szCs w:val="28"/>
              </w:rPr>
              <w:t>0</w:t>
            </w:r>
            <w:r w:rsidR="00560596">
              <w:rPr>
                <w:color w:val="000000"/>
                <w:szCs w:val="28"/>
              </w:rPr>
              <w:t>4/5</w:t>
            </w:r>
            <w:r w:rsidR="00560596" w:rsidRPr="00583A78">
              <w:rPr>
                <w:color w:val="000000"/>
                <w:szCs w:val="28"/>
              </w:rPr>
              <w:t>/202</w:t>
            </w:r>
            <w:r w:rsidR="00560596">
              <w:rPr>
                <w:color w:val="000000"/>
                <w:szCs w:val="28"/>
              </w:rPr>
              <w:t>1</w:t>
            </w:r>
          </w:p>
        </w:tc>
        <w:tc>
          <w:tcPr>
            <w:tcW w:w="4819" w:type="dxa"/>
            <w:tcBorders>
              <w:top w:val="single" w:sz="4" w:space="0" w:color="auto"/>
              <w:left w:val="single" w:sz="4" w:space="0" w:color="auto"/>
              <w:bottom w:val="single" w:sz="4" w:space="0" w:color="auto"/>
              <w:right w:val="single" w:sz="4" w:space="0" w:color="auto"/>
            </w:tcBorders>
            <w:vAlign w:val="center"/>
          </w:tcPr>
          <w:p w:rsidR="00560596" w:rsidRPr="00A33CF1" w:rsidRDefault="00560596" w:rsidP="007E19B8">
            <w:pPr>
              <w:jc w:val="both"/>
              <w:rPr>
                <w:b/>
                <w:color w:val="000000"/>
              </w:rPr>
            </w:pPr>
            <w:r w:rsidRPr="00A33CF1">
              <w:rPr>
                <w:b/>
                <w:color w:val="000000"/>
              </w:rPr>
              <w:t>1. Về nội dung dự thảo văn bản</w:t>
            </w:r>
          </w:p>
          <w:p w:rsidR="00560596" w:rsidRDefault="00560596" w:rsidP="007E19B8">
            <w:pPr>
              <w:jc w:val="both"/>
              <w:rPr>
                <w:color w:val="000000"/>
              </w:rPr>
            </w:pPr>
            <w:r w:rsidRPr="00C654C2">
              <w:rPr>
                <w:color w:val="000000"/>
              </w:rPr>
              <w:t xml:space="preserve">- </w:t>
            </w:r>
            <w:r>
              <w:rPr>
                <w:color w:val="000000"/>
              </w:rPr>
              <w:t xml:space="preserve">Về đối tượng áp dụng: </w:t>
            </w:r>
          </w:p>
          <w:p w:rsidR="00560596" w:rsidRDefault="00560596" w:rsidP="007E19B8">
            <w:pPr>
              <w:jc w:val="both"/>
              <w:rPr>
                <w:color w:val="000000"/>
              </w:rPr>
            </w:pPr>
            <w:r>
              <w:rPr>
                <w:color w:val="000000"/>
              </w:rPr>
              <w:t xml:space="preserve">+ Cần quy định rõ các đối tượng chỉ cần đáp ứng một điều kiện là được hưởng </w:t>
            </w:r>
            <w:r>
              <w:rPr>
                <w:color w:val="000000"/>
              </w:rPr>
              <w:lastRenderedPageBreak/>
              <w:t xml:space="preserve">chế độ hỗ trợ hay phải đáp ứng tất cả điều kiện như quy định </w:t>
            </w:r>
            <w:r w:rsidRPr="008F0367">
              <w:rPr>
                <w:i/>
                <w:color w:val="000000"/>
              </w:rPr>
              <w:t>“Người trong độ tuổi học nghề, tập nghề để làm việc cho người sử dụng lao động theo quy định tại khoản 4 Điều 61 Bộ luật lao động năm 2019; có hộ khẩu thường trú trên địa bàn tỉnh Đắk Nông từ 12 tháng trở lên; thuộc một trong những đối tượng người dân tộc thiểu số, gia đình chính sách ưu đãi người có công với cách mạng, hộ nghèo, hộ cận nghèo, người khuyết tật, người bị thu hồi đất canh tác; đang học tập trung chính quy trình độ trung cấp, cao đẳng (bao gồm cả liên kết đào tạo) tại các cơ sở giáo dục nghề nghiệp công lập trên địa bàn Đắk Nông</w:t>
            </w:r>
            <w:r>
              <w:rPr>
                <w:color w:val="000000"/>
              </w:rPr>
              <w:t>” thì mới được hưởng hỗ trợ.</w:t>
            </w:r>
          </w:p>
          <w:p w:rsidR="00560596" w:rsidRDefault="00560596" w:rsidP="007E19B8">
            <w:pPr>
              <w:jc w:val="both"/>
              <w:rPr>
                <w:color w:val="000000"/>
              </w:rPr>
            </w:pPr>
            <w:r>
              <w:rPr>
                <w:color w:val="000000"/>
              </w:rPr>
              <w:t>+ Đối với quy định “</w:t>
            </w:r>
            <w:r w:rsidRPr="008F0367">
              <w:rPr>
                <w:i/>
                <w:color w:val="000000"/>
              </w:rPr>
              <w:t xml:space="preserve">có </w:t>
            </w:r>
            <w:r w:rsidRPr="008F0367">
              <w:rPr>
                <w:b/>
                <w:i/>
                <w:color w:val="000000"/>
              </w:rPr>
              <w:t>hộ khẩu thường trú</w:t>
            </w:r>
            <w:r w:rsidRPr="008F0367">
              <w:rPr>
                <w:i/>
                <w:color w:val="000000"/>
              </w:rPr>
              <w:t xml:space="preserve"> trên địa bàn tỉnh Đắk Nông từ 12 tháng trở lên”</w:t>
            </w:r>
            <w:r>
              <w:rPr>
                <w:color w:val="000000"/>
              </w:rPr>
              <w:t>cần xem lại cho phù hợp với Luật Cư trú (về nguyên tắc thường trú là nơi sinh sống ổn định lâu dài và không có thời hạn, còn tạm trú là việc đăng ký có thời hạn tại nơi khác nơi đăng ký thường trú). Đồng thời cần xem thêm trường hợp có đăng ký thường trú tại tỉnh Đắk Nông thì có được hỗ trợ hay không? Theo đó, cần rà soát toàn bộ dự thảo văn bản để quy định cho phù hợp.</w:t>
            </w:r>
          </w:p>
          <w:p w:rsidR="00560596" w:rsidRDefault="00560596" w:rsidP="007E19B8">
            <w:pPr>
              <w:jc w:val="both"/>
              <w:rPr>
                <w:color w:val="000000"/>
              </w:rPr>
            </w:pPr>
            <w:r>
              <w:rPr>
                <w:color w:val="000000"/>
              </w:rPr>
              <w:t xml:space="preserve">+ Đối với đối tượng người bị thu hồi đất canh tác cũng cần xem xét thêm một số nội dung: </w:t>
            </w:r>
          </w:p>
          <w:p w:rsidR="00560596" w:rsidRPr="008F0367" w:rsidRDefault="00560596" w:rsidP="007E19B8">
            <w:pPr>
              <w:jc w:val="both"/>
              <w:rPr>
                <w:i/>
                <w:color w:val="000000"/>
              </w:rPr>
            </w:pPr>
            <w:r>
              <w:rPr>
                <w:color w:val="000000"/>
              </w:rPr>
              <w:lastRenderedPageBreak/>
              <w:t xml:space="preserve">Cần rà soát lại nội dung có liên quan tại Quyết định </w:t>
            </w:r>
            <w:r w:rsidRPr="00F17E8B">
              <w:rPr>
                <w:color w:val="000000"/>
              </w:rPr>
              <w:t>63/2015/QĐ-TTg</w:t>
            </w:r>
            <w:r>
              <w:rPr>
                <w:color w:val="000000"/>
              </w:rPr>
              <w:t xml:space="preserve"> </w:t>
            </w:r>
            <w:r w:rsidRPr="00434DA5">
              <w:rPr>
                <w:color w:val="000000"/>
              </w:rPr>
              <w:t>về chính sách hỗ trợ đào tạo nghề và giải quyết việc làm cho người lao động bị thu hồi đất do Thủ tướng Chính phủ ban hành</w:t>
            </w:r>
            <w:r>
              <w:rPr>
                <w:color w:val="000000"/>
              </w:rPr>
              <w:t xml:space="preserve">; </w:t>
            </w:r>
            <w:r w:rsidRPr="00F373E0">
              <w:rPr>
                <w:color w:val="000000"/>
              </w:rPr>
              <w:t>Quyết định 03/2021/QĐ-UBND quy định cụ thể nội dung về bồi thường, hỗ trợ, tái định cư khi Nhà nước thu hồi đất trên địa bàn tỉnh Đắk Nông</w:t>
            </w:r>
            <w:r>
              <w:rPr>
                <w:color w:val="000000"/>
              </w:rPr>
              <w:t xml:space="preserve"> để quy định cho phù hợp, thống nhất, tránh chồng chéo về đối tượng, chính sách.</w:t>
            </w:r>
          </w:p>
          <w:p w:rsidR="00560596" w:rsidRDefault="00560596" w:rsidP="007E19B8">
            <w:pPr>
              <w:jc w:val="both"/>
              <w:rPr>
                <w:color w:val="000000"/>
              </w:rPr>
            </w:pPr>
            <w:r w:rsidRPr="00C654C2">
              <w:rPr>
                <w:color w:val="000000"/>
              </w:rPr>
              <w:t xml:space="preserve">- Đối với chính sách hỗ trợ giải quyết việc làm: </w:t>
            </w:r>
            <w:r>
              <w:rPr>
                <w:color w:val="000000"/>
              </w:rPr>
              <w:t xml:space="preserve">Cần rà soát nội dung liên quan tại </w:t>
            </w:r>
            <w:r w:rsidRPr="00F02BF5">
              <w:rPr>
                <w:color w:val="000000"/>
              </w:rPr>
              <w:t>Nghị quyết 06/2018/NQ-HĐND quy định về chính sách khuyến khích, hỗ trợ đầu tư vào tỉnh Đắk Nông</w:t>
            </w:r>
            <w:r>
              <w:rPr>
                <w:color w:val="000000"/>
              </w:rPr>
              <w:t xml:space="preserve"> đã quy định (điểm b khoản 2 Điều 6; Điều 10 Nghị quyết 06/2018/NQ-HĐND).</w:t>
            </w:r>
          </w:p>
          <w:p w:rsidR="00560596" w:rsidRDefault="00CF5082" w:rsidP="007E19B8">
            <w:pPr>
              <w:jc w:val="both"/>
              <w:rPr>
                <w:color w:val="000000"/>
              </w:rPr>
            </w:pPr>
            <w:r>
              <w:rPr>
                <w:color w:val="000000"/>
              </w:rPr>
              <w:t xml:space="preserve">- </w:t>
            </w:r>
            <w:r w:rsidR="00560596">
              <w:rPr>
                <w:color w:val="000000"/>
              </w:rPr>
              <w:t>Ngoài ra, cơ quan soạn thảo cần rà soát kỹ các văn bản của Trung ương có liên quan như: Thông tư số 43/2016/TT-BLĐTBXH, 32/2018/TT-BLĐTBXH của Bộ Lao động, Thương binh và Xã hội; Quyết định 63/2015/QĐ-TTg; Thông tư liên tịch số 04/2014/TTLT-BKHĐT-BTC… để quy định cho phù hợp, thống nhất với văn bản Trung ương và tình hình thực tế của địa phương đảm bảo các chính sách của địa phương không trùng lắp với các chính sách Trung ương đã quy định (</w:t>
            </w:r>
            <w:r w:rsidR="00560596" w:rsidRPr="00E63866">
              <w:rPr>
                <w:i/>
                <w:color w:val="000000"/>
              </w:rPr>
              <w:t xml:space="preserve">trường hợp có sự trùng lắp, cần thuyết minh, giải trình </w:t>
            </w:r>
            <w:r w:rsidR="00560596" w:rsidRPr="00E63866">
              <w:rPr>
                <w:i/>
                <w:color w:val="000000"/>
              </w:rPr>
              <w:lastRenderedPageBreak/>
              <w:t xml:space="preserve">cụ thể, rõ </w:t>
            </w:r>
            <w:r w:rsidR="00560596">
              <w:rPr>
                <w:i/>
                <w:color w:val="000000"/>
              </w:rPr>
              <w:t>rà</w:t>
            </w:r>
            <w:r w:rsidR="00560596" w:rsidRPr="00E63866">
              <w:rPr>
                <w:i/>
                <w:color w:val="000000"/>
              </w:rPr>
              <w:t>ng để cấp có thẩm quyền xem xét, quyết định</w:t>
            </w:r>
            <w:r w:rsidR="00560596">
              <w:rPr>
                <w:color w:val="000000"/>
              </w:rPr>
              <w:t>).</w:t>
            </w:r>
          </w:p>
          <w:p w:rsidR="005F5EBA" w:rsidRDefault="005F5EBA" w:rsidP="007E19B8">
            <w:pPr>
              <w:jc w:val="both"/>
              <w:rPr>
                <w:color w:val="000000"/>
              </w:rPr>
            </w:pPr>
          </w:p>
          <w:p w:rsidR="005F5EBA" w:rsidRDefault="005F5EBA" w:rsidP="007E19B8">
            <w:pPr>
              <w:jc w:val="both"/>
              <w:rPr>
                <w:color w:val="000000"/>
              </w:rPr>
            </w:pPr>
          </w:p>
          <w:p w:rsidR="005F5EBA" w:rsidRDefault="005F5EBA" w:rsidP="007E19B8">
            <w:pPr>
              <w:jc w:val="both"/>
              <w:rPr>
                <w:color w:val="000000"/>
              </w:rPr>
            </w:pPr>
          </w:p>
          <w:p w:rsidR="005F5EBA" w:rsidRDefault="005F5EBA" w:rsidP="007E19B8">
            <w:pPr>
              <w:jc w:val="both"/>
              <w:rPr>
                <w:color w:val="000000"/>
              </w:rPr>
            </w:pPr>
          </w:p>
          <w:p w:rsidR="005F5EBA" w:rsidRDefault="005F5EBA" w:rsidP="007E19B8">
            <w:pPr>
              <w:jc w:val="both"/>
              <w:rPr>
                <w:color w:val="000000"/>
              </w:rPr>
            </w:pPr>
          </w:p>
          <w:p w:rsidR="005F5EBA" w:rsidRDefault="005F5EBA" w:rsidP="007E19B8">
            <w:pPr>
              <w:jc w:val="both"/>
              <w:rPr>
                <w:color w:val="000000"/>
              </w:rPr>
            </w:pPr>
          </w:p>
          <w:p w:rsidR="005F5EBA" w:rsidRDefault="005F5EBA" w:rsidP="007E19B8">
            <w:pPr>
              <w:jc w:val="both"/>
              <w:rPr>
                <w:color w:val="000000"/>
              </w:rPr>
            </w:pPr>
          </w:p>
          <w:p w:rsidR="005F5EBA" w:rsidRDefault="005F5EBA" w:rsidP="007E19B8">
            <w:pPr>
              <w:jc w:val="both"/>
              <w:rPr>
                <w:color w:val="000000"/>
              </w:rPr>
            </w:pPr>
          </w:p>
          <w:p w:rsidR="00560596" w:rsidRPr="00F17E8B" w:rsidRDefault="00560596" w:rsidP="007E19B8">
            <w:pPr>
              <w:jc w:val="both"/>
              <w:rPr>
                <w:b/>
                <w:color w:val="000000"/>
              </w:rPr>
            </w:pPr>
            <w:r w:rsidRPr="00F17E8B">
              <w:rPr>
                <w:b/>
                <w:color w:val="000000"/>
              </w:rPr>
              <w:t>2. Về thể thức, kỹ thuật trình bày văn bản</w:t>
            </w:r>
          </w:p>
          <w:p w:rsidR="00560596" w:rsidRDefault="00560596" w:rsidP="007E19B8">
            <w:pPr>
              <w:jc w:val="both"/>
              <w:rPr>
                <w:color w:val="000000"/>
              </w:rPr>
            </w:pPr>
            <w:r w:rsidRPr="00F17E8B">
              <w:rPr>
                <w:color w:val="000000"/>
              </w:rPr>
              <w:t>Cơ quan soạn thảo cần rà soát toàn bộ dự thảo để đảm bảo trình bày văn bản theo đúng quy định tạ</w:t>
            </w:r>
            <w:r>
              <w:rPr>
                <w:color w:val="000000"/>
              </w:rPr>
              <w:t>i</w:t>
            </w:r>
            <w:r w:rsidRPr="00F17E8B">
              <w:rPr>
                <w:color w:val="000000"/>
              </w:rPr>
              <w:t xml:space="preserve"> Mẫu số</w:t>
            </w:r>
            <w:r>
              <w:rPr>
                <w:color w:val="000000"/>
              </w:rPr>
              <w:t xml:space="preserve"> 16</w:t>
            </w:r>
            <w:r w:rsidRPr="00F17E8B">
              <w:rPr>
                <w:color w:val="000000"/>
              </w:rPr>
              <w:t xml:space="preserve"> Phụ lục I ban hành kèm theo Nghị định 154/2020/NĐ-CP về sửa đổi, bổ sung một số điều của Nghị định 34/2016/NĐ-CP quy định chi tiết một số điều và biện pháp thi hành Luật Ban hành văn bản quy phạm pháp luật.</w:t>
            </w:r>
            <w:r>
              <w:rPr>
                <w:color w:val="000000"/>
              </w:rPr>
              <w:t xml:space="preserve"> Ví dụ như:</w:t>
            </w:r>
          </w:p>
          <w:p w:rsidR="00560596" w:rsidRDefault="00560596" w:rsidP="007E19B8">
            <w:pPr>
              <w:jc w:val="both"/>
              <w:rPr>
                <w:color w:val="000000"/>
              </w:rPr>
            </w:pPr>
            <w:r>
              <w:rPr>
                <w:color w:val="000000"/>
              </w:rPr>
              <w:t>- Nội dung trình bày theo Điều, khoản, điểm….</w:t>
            </w:r>
          </w:p>
          <w:p w:rsidR="00560596" w:rsidRPr="00D85614" w:rsidRDefault="00560596" w:rsidP="007E19B8">
            <w:pPr>
              <w:jc w:val="both"/>
              <w:rPr>
                <w:color w:val="000000"/>
              </w:rPr>
            </w:pPr>
            <w:r>
              <w:rPr>
                <w:color w:val="000000"/>
              </w:rPr>
              <w:t>- In đậm tên điều….</w:t>
            </w:r>
          </w:p>
        </w:tc>
        <w:tc>
          <w:tcPr>
            <w:tcW w:w="4273" w:type="dxa"/>
            <w:tcBorders>
              <w:top w:val="single" w:sz="4" w:space="0" w:color="auto"/>
              <w:left w:val="single" w:sz="4" w:space="0" w:color="auto"/>
              <w:bottom w:val="single" w:sz="4" w:space="0" w:color="auto"/>
              <w:right w:val="single" w:sz="4" w:space="0" w:color="auto"/>
            </w:tcBorders>
          </w:tcPr>
          <w:p w:rsidR="00D85614" w:rsidRPr="00FC6BF7" w:rsidRDefault="00D85614" w:rsidP="007E19B8">
            <w:pPr>
              <w:jc w:val="both"/>
              <w:rPr>
                <w:color w:val="000000"/>
                <w:u w:val="single"/>
              </w:rPr>
            </w:pPr>
            <w:r w:rsidRPr="00FC6BF7">
              <w:rPr>
                <w:color w:val="000000"/>
                <w:u w:val="single"/>
              </w:rPr>
              <w:lastRenderedPageBreak/>
              <w:t>M</w:t>
            </w:r>
            <w:r w:rsidR="00FC6BF7">
              <w:rPr>
                <w:color w:val="000000"/>
                <w:u w:val="single"/>
              </w:rPr>
              <w:t>ục 1:</w:t>
            </w:r>
          </w:p>
          <w:p w:rsidR="00560596" w:rsidRDefault="00D85614" w:rsidP="00D85614">
            <w:pPr>
              <w:jc w:val="both"/>
              <w:rPr>
                <w:color w:val="000000"/>
              </w:rPr>
            </w:pPr>
            <w:r>
              <w:rPr>
                <w:color w:val="000000"/>
              </w:rPr>
              <w:t>- Về đối tượng áp dụng: Tiếp thu, chỉnh sửa và hoàn thiện nội dung Dự thảo Nghị quyết.</w:t>
            </w: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D85614" w:rsidRDefault="00D85614" w:rsidP="00D85614">
            <w:pPr>
              <w:jc w:val="both"/>
              <w:rPr>
                <w:color w:val="000000"/>
              </w:rPr>
            </w:pPr>
            <w:r w:rsidRPr="00C654C2">
              <w:rPr>
                <w:color w:val="000000"/>
              </w:rPr>
              <w:t>- Đối với chính sách hỗ trợ giải quyết việc làm:</w:t>
            </w:r>
            <w:r w:rsidR="00291478">
              <w:rPr>
                <w:color w:val="000000"/>
              </w:rPr>
              <w:t xml:space="preserve"> Nội dung này đã giải trình (trù</w:t>
            </w:r>
            <w:r>
              <w:rPr>
                <w:color w:val="000000"/>
              </w:rPr>
              <w:t>ng với mục 2, ý kiến của Sở Tài chính nêu trên).</w:t>
            </w:r>
          </w:p>
          <w:p w:rsidR="00D85614" w:rsidRDefault="00D85614" w:rsidP="00D85614">
            <w:pPr>
              <w:jc w:val="both"/>
              <w:rPr>
                <w:color w:val="000000"/>
              </w:rPr>
            </w:pPr>
          </w:p>
          <w:p w:rsidR="00CF5082" w:rsidRDefault="00CF5082" w:rsidP="00D85614">
            <w:pPr>
              <w:jc w:val="both"/>
              <w:rPr>
                <w:color w:val="000000"/>
              </w:rPr>
            </w:pPr>
          </w:p>
          <w:p w:rsidR="00CF5082" w:rsidRDefault="00CF5082" w:rsidP="00D85614">
            <w:pPr>
              <w:jc w:val="both"/>
              <w:rPr>
                <w:color w:val="000000"/>
              </w:rPr>
            </w:pPr>
          </w:p>
          <w:p w:rsidR="005F5EBA" w:rsidRDefault="00CF5082" w:rsidP="005F5EBA">
            <w:pPr>
              <w:jc w:val="both"/>
              <w:rPr>
                <w:color w:val="000000"/>
              </w:rPr>
            </w:pPr>
            <w:r>
              <w:rPr>
                <w:color w:val="000000"/>
              </w:rPr>
              <w:t xml:space="preserve">- </w:t>
            </w:r>
            <w:r w:rsidRPr="00CF5082">
              <w:rPr>
                <w:color w:val="000000"/>
              </w:rPr>
              <w:t xml:space="preserve">Đối tượng tại các văn bản này là đào tạo thường xuyên </w:t>
            </w:r>
            <w:r w:rsidR="008A6639">
              <w:rPr>
                <w:color w:val="000000"/>
              </w:rPr>
              <w:t>cho lao động nông thôn ngắn hạn (sơ</w:t>
            </w:r>
            <w:r w:rsidRPr="00CF5082">
              <w:rPr>
                <w:color w:val="000000"/>
              </w:rPr>
              <w:t xml:space="preserve"> cấp và dưới 3 tháng</w:t>
            </w:r>
            <w:r w:rsidR="008A6639">
              <w:rPr>
                <w:color w:val="000000"/>
              </w:rPr>
              <w:t>)</w:t>
            </w:r>
            <w:r w:rsidR="005F5EBA">
              <w:rPr>
                <w:color w:val="000000"/>
              </w:rPr>
              <w:t xml:space="preserve"> – Không trùng đối tượng.</w:t>
            </w:r>
            <w:r w:rsidR="008A6639">
              <w:rPr>
                <w:color w:val="000000"/>
              </w:rPr>
              <w:t xml:space="preserve"> </w:t>
            </w:r>
          </w:p>
          <w:p w:rsidR="00CF5082" w:rsidRDefault="005F5EBA" w:rsidP="005F5EBA">
            <w:pPr>
              <w:jc w:val="both"/>
              <w:rPr>
                <w:color w:val="000000"/>
              </w:rPr>
            </w:pPr>
            <w:r>
              <w:rPr>
                <w:color w:val="000000"/>
              </w:rPr>
              <w:t xml:space="preserve">- </w:t>
            </w:r>
            <w:r w:rsidR="008A6639">
              <w:rPr>
                <w:color w:val="000000"/>
              </w:rPr>
              <w:t xml:space="preserve">Đối tượng </w:t>
            </w:r>
            <w:r>
              <w:rPr>
                <w:color w:val="000000"/>
              </w:rPr>
              <w:t xml:space="preserve">Quyết định 63/2015/QĐ-TTg </w:t>
            </w:r>
            <w:r w:rsidR="008A6639">
              <w:rPr>
                <w:color w:val="000000"/>
              </w:rPr>
              <w:t xml:space="preserve">là người bị thu hồi đất </w:t>
            </w:r>
            <w:r>
              <w:rPr>
                <w:color w:val="000000"/>
              </w:rPr>
              <w:t xml:space="preserve">tham gia đào tạo trình độ trung cấp, cao đẳng </w:t>
            </w:r>
            <w:r w:rsidR="008A6639">
              <w:rPr>
                <w:color w:val="000000"/>
              </w:rPr>
              <w:t xml:space="preserve">được hỗ trợ </w:t>
            </w:r>
            <w:r>
              <w:rPr>
                <w:color w:val="000000"/>
              </w:rPr>
              <w:t>học phí cho một khóa học – Cơ quan soạn thảo tiếp thu.</w:t>
            </w:r>
          </w:p>
          <w:p w:rsidR="005F5EBA" w:rsidRDefault="005F5EBA" w:rsidP="005F5EBA">
            <w:pPr>
              <w:jc w:val="both"/>
            </w:pPr>
            <w:r>
              <w:rPr>
                <w:color w:val="000000"/>
              </w:rPr>
              <w:t>- Thông tư liên tịch số 04/2014/TTLT-BKHĐT-BTC:</w:t>
            </w:r>
            <w:r>
              <w:t xml:space="preserve"> Tổ chức đào tạo, bồi dưỡng nguồn nhân lực cho DNNVV, bao gồm: a) </w:t>
            </w:r>
            <w:r>
              <w:lastRenderedPageBreak/>
              <w:t>Tổ chức các khóa đào tạo, bồi dưỡng nguồn nhân lực cho DNNVV (sau đây gọi tắt là khóa đào tạo), gồm các khóa đào tạo khởi sự doanh nghiệp, quản trị doanh nghiệp và quản trị doanh nghiệp chuyên sâu; b) Tổ chức phổ biến, đào tạo qua mạng, truyền hình cho DNNVV- Không trùng nội dung đào tạo.</w:t>
            </w:r>
          </w:p>
          <w:p w:rsidR="005F5EBA" w:rsidRPr="00CF5082" w:rsidRDefault="005F5EBA" w:rsidP="005F5EBA">
            <w:pPr>
              <w:jc w:val="both"/>
              <w:rPr>
                <w:color w:val="000000"/>
              </w:rPr>
            </w:pPr>
            <w:r>
              <w:t>- Cơ quan soạn thảo tiếp thu</w:t>
            </w: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szCs w:val="28"/>
              </w:rPr>
            </w:pPr>
            <w:r w:rsidRPr="00583A78">
              <w:rPr>
                <w:szCs w:val="28"/>
              </w:rPr>
              <w:lastRenderedPageBreak/>
              <w:t>3</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547E71">
            <w:pPr>
              <w:jc w:val="center"/>
              <w:rPr>
                <w:color w:val="000000"/>
                <w:szCs w:val="28"/>
              </w:rPr>
            </w:pPr>
            <w:r w:rsidRPr="00583A78">
              <w:rPr>
                <w:color w:val="000000"/>
                <w:szCs w:val="28"/>
              </w:rPr>
              <w:t>Sở Kế hoạch và Đầu tư</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547E71">
            <w:pPr>
              <w:jc w:val="center"/>
              <w:rPr>
                <w:color w:val="000000"/>
                <w:szCs w:val="28"/>
              </w:rPr>
            </w:pPr>
            <w:r>
              <w:rPr>
                <w:color w:val="000000"/>
                <w:szCs w:val="28"/>
              </w:rPr>
              <w:t>751</w:t>
            </w:r>
            <w:r w:rsidRPr="00583A78">
              <w:rPr>
                <w:color w:val="000000"/>
                <w:szCs w:val="28"/>
              </w:rPr>
              <w:t>/SKH-QLN</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547E71">
            <w:pPr>
              <w:jc w:val="center"/>
              <w:rPr>
                <w:color w:val="000000"/>
                <w:szCs w:val="28"/>
              </w:rPr>
            </w:pPr>
            <w:r>
              <w:rPr>
                <w:color w:val="000000"/>
                <w:szCs w:val="28"/>
              </w:rPr>
              <w:t>27</w:t>
            </w:r>
            <w:r w:rsidRPr="00583A78">
              <w:rPr>
                <w:color w:val="000000"/>
                <w:szCs w:val="28"/>
              </w:rPr>
              <w:t>/</w:t>
            </w:r>
            <w:r>
              <w:rPr>
                <w:color w:val="000000"/>
                <w:szCs w:val="28"/>
              </w:rPr>
              <w:t>4</w:t>
            </w:r>
            <w:r w:rsidRPr="00583A78">
              <w:rPr>
                <w:color w:val="000000"/>
                <w:szCs w:val="28"/>
              </w:rPr>
              <w:t>/202</w:t>
            </w:r>
            <w:r>
              <w:rPr>
                <w:color w:val="000000"/>
                <w:szCs w:val="28"/>
              </w:rPr>
              <w:t>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FD39B7" w:rsidRDefault="00313037" w:rsidP="005F5EBA">
            <w:pPr>
              <w:spacing w:before="60" w:line="276" w:lineRule="auto"/>
              <w:jc w:val="both"/>
              <w:rPr>
                <w:szCs w:val="28"/>
              </w:rPr>
            </w:pPr>
            <w:r>
              <w:rPr>
                <w:szCs w:val="28"/>
              </w:rPr>
              <w:t xml:space="preserve">Tại dự thảo Nghị quyết có nhiều định mức hỗ trợ khác nhau như: hỗ trợ học </w:t>
            </w:r>
            <w:r w:rsidR="005F5EBA">
              <w:rPr>
                <w:szCs w:val="28"/>
              </w:rPr>
              <w:t xml:space="preserve">phí, hỗ trợ tiền ăn hàng tháng; </w:t>
            </w:r>
            <w:r>
              <w:rPr>
                <w:szCs w:val="28"/>
              </w:rPr>
              <w:t xml:space="preserve">hỗ trợ chi phí đào tạo,...Tuy nhiên, qua nghiên cứu các văn bản pháp lý tại căn cứ dự thảo Nghị quyết và Tờ trình UBND tỉnh trình HĐND tỉnh, Sở Kế hoạch và Đầu tư </w:t>
            </w:r>
            <w:r>
              <w:rPr>
                <w:szCs w:val="28"/>
              </w:rPr>
              <w:lastRenderedPageBreak/>
              <w:t>nhận thấy chưa có văn bản nào quy định cụ thể các định mức hỗ trợ nêu trên. Vì vậy, Sở Kế hoạch và Đầu tư đề nghị cơ quan soạn thảo giải trình rõ cơ sở đề xuất các định mức trên, để các đơn vị có cơ sở tham gia góp ý.</w:t>
            </w:r>
          </w:p>
        </w:tc>
        <w:tc>
          <w:tcPr>
            <w:tcW w:w="4273" w:type="dxa"/>
            <w:tcBorders>
              <w:top w:val="single" w:sz="4" w:space="0" w:color="auto"/>
              <w:left w:val="single" w:sz="4" w:space="0" w:color="auto"/>
              <w:bottom w:val="single" w:sz="4" w:space="0" w:color="auto"/>
              <w:right w:val="single" w:sz="4" w:space="0" w:color="auto"/>
            </w:tcBorders>
          </w:tcPr>
          <w:p w:rsidR="0015594E" w:rsidRDefault="00574457" w:rsidP="00574457">
            <w:pPr>
              <w:jc w:val="both"/>
              <w:rPr>
                <w:szCs w:val="28"/>
              </w:rPr>
            </w:pPr>
            <w:r>
              <w:rPr>
                <w:color w:val="000000"/>
                <w:szCs w:val="28"/>
              </w:rPr>
              <w:lastRenderedPageBreak/>
              <w:t xml:space="preserve">- Chính sách 1. </w:t>
            </w:r>
            <w:r w:rsidRPr="00574457">
              <w:rPr>
                <w:color w:val="000000"/>
                <w:szCs w:val="28"/>
              </w:rPr>
              <w:t xml:space="preserve">Hỗ trợ học phí, hỗ trợ tiền ăn </w:t>
            </w:r>
            <w:r>
              <w:rPr>
                <w:color w:val="000000"/>
                <w:szCs w:val="28"/>
              </w:rPr>
              <w:t xml:space="preserve">là chính sách được chuyển tiếp thực hiện </w:t>
            </w:r>
            <w:r w:rsidRPr="00772CE0">
              <w:rPr>
                <w:szCs w:val="28"/>
              </w:rPr>
              <w:t xml:space="preserve">Nghị quyết </w:t>
            </w:r>
            <w:r w:rsidRPr="00772CE0">
              <w:rPr>
                <w:color w:val="000000"/>
                <w:szCs w:val="28"/>
              </w:rPr>
              <w:t xml:space="preserve">Hội đồng nhân dân tỉnh số 15/2014/NQ-HĐND ngày 16/7/2014 quy định chính sách hỗ trợ đào tạo lao động kỹ thuật trình độ trung cấp nghề trở lên và giáo </w:t>
            </w:r>
            <w:r w:rsidRPr="00772CE0">
              <w:rPr>
                <w:color w:val="000000"/>
                <w:szCs w:val="28"/>
              </w:rPr>
              <w:lastRenderedPageBreak/>
              <w:t>viên dạy nghề tại các cơ sở dạy nghề công lập trên địa bàn tỉnh Đắk Nông giai đoạn 2014-2020</w:t>
            </w:r>
            <w:r>
              <w:rPr>
                <w:color w:val="000000"/>
                <w:szCs w:val="28"/>
              </w:rPr>
              <w:t xml:space="preserve"> và quy định mức cụ thể cho phù hợp với </w:t>
            </w:r>
            <w:r w:rsidRPr="001907E6">
              <w:rPr>
                <w:szCs w:val="28"/>
              </w:rPr>
              <w:t>Nghị quyết số 27-NQ/TW ngày 21 tháng 5 năm 2018 của Ban Chấp hành Trung ương Đảng</w:t>
            </w:r>
            <w:r>
              <w:rPr>
                <w:szCs w:val="28"/>
              </w:rPr>
              <w:t xml:space="preserve"> về cải cách tiền lương.</w:t>
            </w:r>
          </w:p>
          <w:p w:rsidR="00574457" w:rsidRDefault="00574457" w:rsidP="00574457">
            <w:pPr>
              <w:jc w:val="both"/>
              <w:rPr>
                <w:szCs w:val="28"/>
              </w:rPr>
            </w:pPr>
            <w:r>
              <w:rPr>
                <w:szCs w:val="28"/>
              </w:rPr>
              <w:t>- Chính sách 2. Hỗ trợ chi phí đào tạo là hỗ trợ theo mức cố định để thực hiện phương châm: Nhà nước, doanh nghiệp, người lao động cùng tham gia đóng góp đào tạo; trên cơ sở phân tích mức đóng học phí và các quy định có liên quan.</w:t>
            </w:r>
          </w:p>
          <w:p w:rsidR="00574457" w:rsidRPr="00574457" w:rsidRDefault="00574457" w:rsidP="00574457">
            <w:pPr>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szCs w:val="28"/>
              </w:rPr>
            </w:pPr>
            <w:r w:rsidRPr="00583A78">
              <w:rPr>
                <w:szCs w:val="28"/>
              </w:rPr>
              <w:lastRenderedPageBreak/>
              <w:t>4</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547E71">
            <w:pPr>
              <w:jc w:val="center"/>
              <w:rPr>
                <w:color w:val="000000"/>
                <w:szCs w:val="28"/>
              </w:rPr>
            </w:pPr>
            <w:r>
              <w:rPr>
                <w:color w:val="000000"/>
                <w:szCs w:val="28"/>
              </w:rPr>
              <w:t>Sở Nông nghiệp và PTNT</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Default="00313037" w:rsidP="00547E71">
            <w:pPr>
              <w:jc w:val="center"/>
              <w:rPr>
                <w:color w:val="000000"/>
                <w:szCs w:val="28"/>
              </w:rPr>
            </w:pPr>
            <w:r>
              <w:rPr>
                <w:color w:val="000000"/>
                <w:szCs w:val="28"/>
              </w:rPr>
              <w:t>749/SNN-PTNT</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Default="00313037" w:rsidP="00547E71">
            <w:pPr>
              <w:jc w:val="center"/>
              <w:rPr>
                <w:color w:val="000000"/>
                <w:szCs w:val="28"/>
              </w:rPr>
            </w:pPr>
            <w:r>
              <w:rPr>
                <w:color w:val="000000"/>
                <w:szCs w:val="28"/>
              </w:rPr>
              <w:t>22/4/2021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Default="00313037" w:rsidP="00547E71">
            <w:pPr>
              <w:spacing w:after="120"/>
              <w:jc w:val="both"/>
            </w:pPr>
            <w:r>
              <w:t xml:space="preserve">- Đối với các Dự thảo: Nghị quyết, Tờ trình và Báo cáo đánh giá tác động của chính sách: </w:t>
            </w:r>
            <w:r>
              <w:rPr>
                <w:spacing w:val="4"/>
              </w:rPr>
              <w:t>S</w:t>
            </w:r>
            <w:r w:rsidRPr="00DC22C1">
              <w:rPr>
                <w:spacing w:val="4"/>
              </w:rPr>
              <w:t xml:space="preserve">ửa lại </w:t>
            </w:r>
            <w:r w:rsidRPr="00DC22C1">
              <w:rPr>
                <w:color w:val="000000"/>
                <w:spacing w:val="4"/>
              </w:rPr>
              <w:t>mức hỗ trợ tiền ăn hàng tháng</w:t>
            </w:r>
            <w:r>
              <w:rPr>
                <w:color w:val="000000"/>
                <w:spacing w:val="4"/>
              </w:rPr>
              <w:t xml:space="preserve"> (1.000.0000)</w:t>
            </w:r>
            <w:r w:rsidRPr="00DC22C1">
              <w:rPr>
                <w:color w:val="000000"/>
                <w:spacing w:val="4"/>
              </w:rPr>
              <w:t xml:space="preserve"> </w:t>
            </w:r>
            <w:r>
              <w:t>thành 1.000.000 đồng/người/tháng.</w:t>
            </w:r>
          </w:p>
          <w:p w:rsidR="00313037" w:rsidRDefault="00313037" w:rsidP="00547E71">
            <w:pPr>
              <w:spacing w:after="120"/>
              <w:jc w:val="both"/>
            </w:pPr>
            <w:r>
              <w:t>- Đối với tổng kinh phí thực hiện qua các giai đoạn sửa lại đơn vị tính từ nghìn đồng (14.998 nghìn đồng) thành 14.998 triệu đồng;</w:t>
            </w:r>
          </w:p>
          <w:p w:rsidR="00313037" w:rsidRPr="00583A78" w:rsidRDefault="00313037" w:rsidP="00547E71">
            <w:pPr>
              <w:spacing w:after="120"/>
              <w:jc w:val="both"/>
              <w:rPr>
                <w:color w:val="000000"/>
                <w:szCs w:val="28"/>
              </w:rPr>
            </w:pPr>
            <w:r>
              <w:t xml:space="preserve">- Đối với Dự thảo Báo cáo đánh giá tác động của chính sách: Tại gạch đầu dòng (-) thứ nhất, Phụ lục I, phần V. Để thống nhất số liệu về kinh phí giữa số và chữ đề nghị cơ quan soạn thảo sửa lại </w:t>
            </w:r>
            <w:r w:rsidRPr="00DC22C1">
              <w:t>thành 11.550.000 triệu đồng.</w:t>
            </w:r>
          </w:p>
        </w:tc>
        <w:tc>
          <w:tcPr>
            <w:tcW w:w="4273" w:type="dxa"/>
            <w:tcBorders>
              <w:top w:val="single" w:sz="4" w:space="0" w:color="auto"/>
              <w:left w:val="single" w:sz="4" w:space="0" w:color="auto"/>
              <w:bottom w:val="single" w:sz="4" w:space="0" w:color="auto"/>
              <w:right w:val="single" w:sz="4" w:space="0" w:color="auto"/>
            </w:tcBorders>
          </w:tcPr>
          <w:p w:rsidR="006C4424" w:rsidRDefault="006C4424" w:rsidP="00574457">
            <w:pPr>
              <w:spacing w:before="60" w:line="276" w:lineRule="auto"/>
              <w:jc w:val="both"/>
              <w:rPr>
                <w:szCs w:val="28"/>
              </w:rPr>
            </w:pPr>
            <w:r>
              <w:rPr>
                <w:szCs w:val="28"/>
              </w:rPr>
              <w:t xml:space="preserve">- </w:t>
            </w:r>
            <w:r w:rsidR="00574457">
              <w:rPr>
                <w:szCs w:val="28"/>
              </w:rPr>
              <w:t>T</w:t>
            </w:r>
            <w:r>
              <w:rPr>
                <w:szCs w:val="28"/>
              </w:rPr>
              <w:t>iếp thu và hoàn thiện Dự thảo Nghị quyết</w:t>
            </w:r>
            <w:r w:rsidR="00574457">
              <w:rPr>
                <w:szCs w:val="28"/>
              </w:rPr>
              <w:t>.</w:t>
            </w: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szCs w:val="28"/>
              </w:rPr>
            </w:pPr>
            <w:r w:rsidRPr="00583A78">
              <w:rPr>
                <w:szCs w:val="28"/>
              </w:rPr>
              <w:lastRenderedPageBreak/>
              <w:t>5</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sidRPr="00583A78">
              <w:rPr>
                <w:color w:val="000000"/>
                <w:szCs w:val="28"/>
              </w:rPr>
              <w:t>Sở Nội vụ</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EB2843">
            <w:pPr>
              <w:jc w:val="center"/>
              <w:rPr>
                <w:color w:val="000000"/>
                <w:szCs w:val="28"/>
              </w:rPr>
            </w:pPr>
            <w:r>
              <w:rPr>
                <w:color w:val="000000"/>
                <w:szCs w:val="28"/>
              </w:rPr>
              <w:t>555</w:t>
            </w:r>
            <w:r w:rsidRPr="00583A78">
              <w:rPr>
                <w:color w:val="000000"/>
                <w:szCs w:val="28"/>
              </w:rPr>
              <w:t>/SNV-</w:t>
            </w:r>
            <w:r>
              <w:rPr>
                <w:color w:val="000000"/>
                <w:szCs w:val="28"/>
              </w:rPr>
              <w:t>TTr</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EB2843">
            <w:pPr>
              <w:jc w:val="center"/>
              <w:rPr>
                <w:color w:val="000000"/>
                <w:szCs w:val="28"/>
              </w:rPr>
            </w:pPr>
            <w:r>
              <w:rPr>
                <w:color w:val="000000"/>
                <w:szCs w:val="28"/>
              </w:rPr>
              <w:t>5</w:t>
            </w:r>
            <w:r w:rsidRPr="00583A78">
              <w:rPr>
                <w:color w:val="000000"/>
                <w:szCs w:val="28"/>
              </w:rPr>
              <w:t>/</w:t>
            </w:r>
            <w:r>
              <w:rPr>
                <w:color w:val="000000"/>
                <w:szCs w:val="28"/>
              </w:rPr>
              <w:t>5</w:t>
            </w:r>
            <w:r w:rsidRPr="00583A78">
              <w:rPr>
                <w:color w:val="000000"/>
                <w:szCs w:val="28"/>
              </w:rPr>
              <w:t>/202</w:t>
            </w:r>
            <w:r>
              <w:rPr>
                <w:color w:val="000000"/>
                <w:szCs w:val="28"/>
              </w:rPr>
              <w:t>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both"/>
              <w:rPr>
                <w:color w:val="000000"/>
                <w:szCs w:val="28"/>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2C3AF5">
            <w:pPr>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szCs w:val="28"/>
              </w:rPr>
            </w:pPr>
            <w:r>
              <w:rPr>
                <w:szCs w:val="28"/>
              </w:rPr>
              <w:t>6</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547E71">
            <w:pPr>
              <w:jc w:val="center"/>
              <w:rPr>
                <w:szCs w:val="28"/>
              </w:rPr>
            </w:pPr>
            <w:r w:rsidRPr="00583A78">
              <w:rPr>
                <w:szCs w:val="28"/>
              </w:rPr>
              <w:t>Sở Giáo dục và Đào tạo</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547E71">
            <w:pPr>
              <w:jc w:val="center"/>
              <w:rPr>
                <w:szCs w:val="28"/>
              </w:rPr>
            </w:pPr>
            <w:r>
              <w:rPr>
                <w:szCs w:val="28"/>
              </w:rPr>
              <w:t>96</w:t>
            </w:r>
            <w:r w:rsidRPr="00583A78">
              <w:rPr>
                <w:szCs w:val="28"/>
              </w:rPr>
              <w:t>/SGDĐT-GDTXCTTTT</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547E71">
            <w:pPr>
              <w:jc w:val="center"/>
              <w:rPr>
                <w:szCs w:val="28"/>
              </w:rPr>
            </w:pPr>
            <w:r w:rsidRPr="00583A78">
              <w:rPr>
                <w:szCs w:val="28"/>
              </w:rPr>
              <w:t>2</w:t>
            </w:r>
            <w:r>
              <w:rPr>
                <w:szCs w:val="28"/>
              </w:rPr>
              <w:t>0</w:t>
            </w:r>
            <w:r w:rsidRPr="00583A78">
              <w:rPr>
                <w:szCs w:val="28"/>
              </w:rPr>
              <w:t>/</w:t>
            </w:r>
            <w:r>
              <w:rPr>
                <w:szCs w:val="28"/>
              </w:rPr>
              <w:t>4</w:t>
            </w:r>
            <w:r w:rsidRPr="00583A78">
              <w:rPr>
                <w:szCs w:val="28"/>
              </w:rPr>
              <w:t>/202</w:t>
            </w:r>
            <w:r>
              <w:rPr>
                <w:szCs w:val="28"/>
              </w:rPr>
              <w:t>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547E71">
            <w:pPr>
              <w:jc w:val="both"/>
              <w:rPr>
                <w:szCs w:val="28"/>
                <w:lang w:val="vi-VN"/>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Default="00313037" w:rsidP="000F61A6">
            <w:pPr>
              <w:spacing w:after="120"/>
              <w:jc w:val="both"/>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8D0485">
            <w:pPr>
              <w:jc w:val="center"/>
              <w:rPr>
                <w:szCs w:val="28"/>
              </w:rPr>
            </w:pPr>
            <w:r w:rsidRPr="00583A78">
              <w:rPr>
                <w:szCs w:val="28"/>
              </w:rPr>
              <w:t>7</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sidRPr="00583A78">
              <w:rPr>
                <w:color w:val="000000"/>
                <w:szCs w:val="28"/>
              </w:rPr>
              <w:t>Trường Cao đẳng Cộng đồng Đắk Nông</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41</w:t>
            </w:r>
            <w:r w:rsidRPr="00583A78">
              <w:rPr>
                <w:color w:val="000000"/>
                <w:szCs w:val="28"/>
              </w:rPr>
              <w:t>/CĐCĐ-HSSV</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00287">
            <w:pPr>
              <w:jc w:val="center"/>
              <w:rPr>
                <w:color w:val="000000"/>
                <w:szCs w:val="28"/>
              </w:rPr>
            </w:pPr>
            <w:r>
              <w:rPr>
                <w:color w:val="000000"/>
                <w:szCs w:val="28"/>
              </w:rPr>
              <w:t>27</w:t>
            </w:r>
            <w:r w:rsidRPr="00583A78">
              <w:rPr>
                <w:color w:val="000000"/>
                <w:szCs w:val="28"/>
              </w:rPr>
              <w:t>/</w:t>
            </w:r>
            <w:r>
              <w:rPr>
                <w:color w:val="000000"/>
                <w:szCs w:val="28"/>
              </w:rPr>
              <w:t>4</w:t>
            </w:r>
            <w:r w:rsidRPr="00583A78">
              <w:rPr>
                <w:color w:val="000000"/>
                <w:szCs w:val="28"/>
              </w:rPr>
              <w:t>/202</w:t>
            </w:r>
            <w:r>
              <w:rPr>
                <w:color w:val="000000"/>
                <w:szCs w:val="28"/>
              </w:rPr>
              <w:t>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0B3E13">
            <w:pPr>
              <w:tabs>
                <w:tab w:val="left" w:pos="90"/>
                <w:tab w:val="left" w:pos="900"/>
              </w:tabs>
              <w:jc w:val="both"/>
              <w:rPr>
                <w:szCs w:val="28"/>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0B3E13">
            <w:pPr>
              <w:tabs>
                <w:tab w:val="left" w:pos="90"/>
                <w:tab w:val="left" w:pos="900"/>
              </w:tabs>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8D0485">
            <w:pPr>
              <w:jc w:val="center"/>
              <w:rPr>
                <w:szCs w:val="28"/>
              </w:rPr>
            </w:pPr>
            <w:r w:rsidRPr="00583A78">
              <w:rPr>
                <w:szCs w:val="28"/>
              </w:rPr>
              <w:t>8</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sidRPr="00583A78">
              <w:rPr>
                <w:color w:val="000000"/>
                <w:szCs w:val="28"/>
              </w:rPr>
              <w:t xml:space="preserve">UBND huyện Đắk </w:t>
            </w:r>
            <w:r>
              <w:rPr>
                <w:color w:val="000000"/>
                <w:szCs w:val="28"/>
              </w:rPr>
              <w:t>Glong</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KHÔNG CÓ SỐ</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both"/>
              <w:rPr>
                <w:color w:val="000000"/>
                <w:szCs w:val="28"/>
                <w:lang w:val="vi-VN"/>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2C3AF5">
            <w:pPr>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8D0485">
            <w:pPr>
              <w:jc w:val="center"/>
              <w:rPr>
                <w:szCs w:val="28"/>
              </w:rPr>
            </w:pPr>
            <w:r>
              <w:rPr>
                <w:szCs w:val="28"/>
              </w:rPr>
              <w:t>9</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D273C6">
            <w:pPr>
              <w:jc w:val="center"/>
              <w:rPr>
                <w:color w:val="000000"/>
                <w:szCs w:val="28"/>
              </w:rPr>
            </w:pPr>
            <w:r w:rsidRPr="00583A78">
              <w:rPr>
                <w:color w:val="000000"/>
                <w:szCs w:val="28"/>
              </w:rPr>
              <w:t xml:space="preserve">UBND huyện </w:t>
            </w:r>
            <w:r>
              <w:rPr>
                <w:color w:val="000000"/>
                <w:szCs w:val="28"/>
              </w:rPr>
              <w:t>Krông Nô</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Default="00313037" w:rsidP="002C3AF5">
            <w:pPr>
              <w:jc w:val="center"/>
              <w:rPr>
                <w:color w:val="000000"/>
                <w:szCs w:val="28"/>
              </w:rPr>
            </w:pPr>
            <w:r>
              <w:rPr>
                <w:color w:val="000000"/>
                <w:szCs w:val="28"/>
              </w:rPr>
              <w:t>743/UBND-LĐTBXH</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26/4/2021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both"/>
              <w:rPr>
                <w:color w:val="000000"/>
                <w:szCs w:val="28"/>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2C3AF5">
            <w:pPr>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8D0485">
            <w:pPr>
              <w:jc w:val="center"/>
              <w:rPr>
                <w:szCs w:val="28"/>
              </w:rPr>
            </w:pPr>
            <w:r>
              <w:rPr>
                <w:szCs w:val="28"/>
              </w:rPr>
              <w:t>10</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sidRPr="00583A78">
              <w:rPr>
                <w:color w:val="000000"/>
                <w:szCs w:val="28"/>
              </w:rPr>
              <w:t>UBND huyện Tuy Đức</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627</w:t>
            </w:r>
            <w:r w:rsidRPr="00583A78">
              <w:rPr>
                <w:color w:val="000000"/>
                <w:szCs w:val="28"/>
              </w:rPr>
              <w:t>/UBND-LĐTBXH</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E7212C">
            <w:pPr>
              <w:jc w:val="center"/>
              <w:rPr>
                <w:color w:val="000000"/>
                <w:szCs w:val="28"/>
              </w:rPr>
            </w:pPr>
            <w:r w:rsidRPr="00583A78">
              <w:rPr>
                <w:color w:val="000000"/>
                <w:szCs w:val="28"/>
              </w:rPr>
              <w:t>2</w:t>
            </w:r>
            <w:r>
              <w:rPr>
                <w:color w:val="000000"/>
                <w:szCs w:val="28"/>
              </w:rPr>
              <w:t>2</w:t>
            </w:r>
            <w:r w:rsidRPr="00583A78">
              <w:rPr>
                <w:color w:val="000000"/>
                <w:szCs w:val="28"/>
              </w:rPr>
              <w:t>/</w:t>
            </w:r>
            <w:r>
              <w:rPr>
                <w:color w:val="000000"/>
                <w:szCs w:val="28"/>
              </w:rPr>
              <w:t>4</w:t>
            </w:r>
            <w:r w:rsidRPr="00583A78">
              <w:rPr>
                <w:color w:val="000000"/>
                <w:szCs w:val="28"/>
              </w:rPr>
              <w:t>/202</w:t>
            </w:r>
            <w:r>
              <w:rPr>
                <w:color w:val="000000"/>
                <w:szCs w:val="28"/>
              </w:rPr>
              <w:t>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both"/>
              <w:rPr>
                <w:color w:val="000000"/>
                <w:szCs w:val="28"/>
                <w:lang w:val="vi-VN"/>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2C3AF5">
            <w:pPr>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8D0485">
            <w:pPr>
              <w:jc w:val="center"/>
              <w:rPr>
                <w:szCs w:val="28"/>
              </w:rPr>
            </w:pPr>
            <w:r>
              <w:rPr>
                <w:szCs w:val="28"/>
              </w:rPr>
              <w:t>11</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UBND TP Gia Nghĩa</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884/UBND-LĐTBXH</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23/4/2021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both"/>
              <w:rPr>
                <w:color w:val="000000"/>
                <w:szCs w:val="28"/>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2C3AF5">
            <w:pPr>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8D0485">
            <w:pPr>
              <w:jc w:val="center"/>
              <w:rPr>
                <w:szCs w:val="28"/>
              </w:rPr>
            </w:pPr>
            <w:r>
              <w:rPr>
                <w:szCs w:val="28"/>
              </w:rPr>
              <w:t>12</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sidRPr="00583A78">
              <w:rPr>
                <w:color w:val="000000"/>
                <w:szCs w:val="28"/>
              </w:rPr>
              <w:t xml:space="preserve">UBND huyện Đắk </w:t>
            </w:r>
            <w:r>
              <w:rPr>
                <w:color w:val="000000"/>
                <w:szCs w:val="28"/>
              </w:rPr>
              <w:t>Rlấp</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448/UBND-LĐTBXH</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23/4/2021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both"/>
              <w:rPr>
                <w:color w:val="000000"/>
                <w:szCs w:val="28"/>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2C3AF5">
            <w:pPr>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8D0485">
            <w:pPr>
              <w:jc w:val="center"/>
              <w:rPr>
                <w:szCs w:val="28"/>
              </w:rPr>
            </w:pPr>
            <w:r>
              <w:rPr>
                <w:szCs w:val="28"/>
              </w:rPr>
              <w:lastRenderedPageBreak/>
              <w:t>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13037" w:rsidRPr="00583A78" w:rsidRDefault="00313037" w:rsidP="00E7212C">
            <w:pPr>
              <w:jc w:val="center"/>
              <w:rPr>
                <w:color w:val="000000"/>
                <w:szCs w:val="28"/>
              </w:rPr>
            </w:pPr>
            <w:r w:rsidRPr="00583A78">
              <w:rPr>
                <w:color w:val="000000"/>
                <w:szCs w:val="28"/>
              </w:rPr>
              <w:t xml:space="preserve">UBND huyện Đắk </w:t>
            </w:r>
            <w:r>
              <w:rPr>
                <w:color w:val="000000"/>
                <w:szCs w:val="28"/>
              </w:rPr>
              <w:t>Song</w:t>
            </w:r>
          </w:p>
        </w:tc>
        <w:tc>
          <w:tcPr>
            <w:tcW w:w="1984" w:type="dxa"/>
            <w:tcBorders>
              <w:top w:val="single" w:sz="4" w:space="0" w:color="auto"/>
              <w:left w:val="single" w:sz="4" w:space="0" w:color="auto"/>
              <w:bottom w:val="single" w:sz="4" w:space="0" w:color="auto"/>
              <w:right w:val="single" w:sz="4" w:space="0" w:color="auto"/>
            </w:tcBorders>
            <w:vAlign w:val="center"/>
            <w:hideMark/>
          </w:tcPr>
          <w:p w:rsidR="00313037" w:rsidRPr="00583A78" w:rsidRDefault="00313037" w:rsidP="00E7212C">
            <w:pPr>
              <w:jc w:val="center"/>
              <w:rPr>
                <w:color w:val="000000"/>
                <w:szCs w:val="28"/>
              </w:rPr>
            </w:pPr>
            <w:r w:rsidRPr="00583A78">
              <w:rPr>
                <w:color w:val="000000"/>
                <w:szCs w:val="28"/>
              </w:rPr>
              <w:t>1</w:t>
            </w:r>
            <w:r>
              <w:rPr>
                <w:color w:val="000000"/>
                <w:szCs w:val="28"/>
              </w:rPr>
              <w:t>605</w:t>
            </w:r>
            <w:r w:rsidRPr="00583A78">
              <w:rPr>
                <w:color w:val="000000"/>
                <w:szCs w:val="28"/>
              </w:rPr>
              <w:t>/</w:t>
            </w:r>
            <w:r>
              <w:rPr>
                <w:color w:val="000000"/>
                <w:szCs w:val="28"/>
              </w:rPr>
              <w:t>UBND-LĐTBXH</w:t>
            </w:r>
          </w:p>
        </w:tc>
        <w:tc>
          <w:tcPr>
            <w:tcW w:w="1560" w:type="dxa"/>
            <w:tcBorders>
              <w:top w:val="single" w:sz="4" w:space="0" w:color="auto"/>
              <w:left w:val="single" w:sz="4" w:space="0" w:color="auto"/>
              <w:bottom w:val="single" w:sz="4" w:space="0" w:color="auto"/>
              <w:right w:val="single" w:sz="4" w:space="0" w:color="auto"/>
            </w:tcBorders>
            <w:vAlign w:val="center"/>
            <w:hideMark/>
          </w:tcPr>
          <w:p w:rsidR="00313037" w:rsidRPr="00583A78" w:rsidRDefault="00313037" w:rsidP="00E7212C">
            <w:pPr>
              <w:jc w:val="center"/>
              <w:rPr>
                <w:color w:val="000000"/>
                <w:szCs w:val="28"/>
              </w:rPr>
            </w:pPr>
            <w:r>
              <w:rPr>
                <w:color w:val="000000"/>
                <w:szCs w:val="28"/>
              </w:rPr>
              <w:t>22</w:t>
            </w:r>
            <w:r w:rsidRPr="00583A78">
              <w:rPr>
                <w:color w:val="000000"/>
                <w:szCs w:val="28"/>
              </w:rPr>
              <w:t>/</w:t>
            </w:r>
            <w:r>
              <w:rPr>
                <w:color w:val="000000"/>
                <w:szCs w:val="28"/>
              </w:rPr>
              <w:t>4</w:t>
            </w:r>
            <w:r w:rsidRPr="00583A78">
              <w:rPr>
                <w:color w:val="000000"/>
                <w:szCs w:val="28"/>
              </w:rPr>
              <w:t>/202</w:t>
            </w:r>
            <w:r>
              <w:rPr>
                <w:color w:val="000000"/>
                <w:szCs w:val="28"/>
              </w:rPr>
              <w:t>1</w:t>
            </w:r>
          </w:p>
        </w:tc>
        <w:tc>
          <w:tcPr>
            <w:tcW w:w="4819" w:type="dxa"/>
            <w:tcBorders>
              <w:top w:val="single" w:sz="4" w:space="0" w:color="auto"/>
              <w:left w:val="single" w:sz="4" w:space="0" w:color="auto"/>
              <w:bottom w:val="single" w:sz="4" w:space="0" w:color="auto"/>
              <w:right w:val="single" w:sz="4" w:space="0" w:color="auto"/>
            </w:tcBorders>
            <w:vAlign w:val="center"/>
            <w:hideMark/>
          </w:tcPr>
          <w:p w:rsidR="00313037" w:rsidRPr="00583A78" w:rsidRDefault="00313037" w:rsidP="002C3AF5">
            <w:pPr>
              <w:jc w:val="both"/>
              <w:rPr>
                <w:color w:val="000000"/>
                <w:szCs w:val="28"/>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2C3AF5">
            <w:pPr>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Default="00313037" w:rsidP="008D0485">
            <w:pPr>
              <w:jc w:val="center"/>
              <w:rPr>
                <w:szCs w:val="28"/>
              </w:rPr>
            </w:pPr>
            <w:r>
              <w:rPr>
                <w:szCs w:val="28"/>
              </w:rPr>
              <w:t>14</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E7212C">
            <w:pPr>
              <w:jc w:val="center"/>
              <w:rPr>
                <w:color w:val="000000"/>
                <w:szCs w:val="28"/>
              </w:rPr>
            </w:pPr>
            <w:r w:rsidRPr="00583A78">
              <w:rPr>
                <w:color w:val="000000"/>
                <w:szCs w:val="28"/>
              </w:rPr>
              <w:t xml:space="preserve">UBND huyện Đắk </w:t>
            </w:r>
            <w:r>
              <w:rPr>
                <w:color w:val="000000"/>
                <w:szCs w:val="28"/>
              </w:rPr>
              <w:t>Mil</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48/UBND-LĐTBXH</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color w:val="000000"/>
                <w:szCs w:val="28"/>
              </w:rPr>
            </w:pPr>
            <w:r>
              <w:rPr>
                <w:color w:val="000000"/>
                <w:szCs w:val="28"/>
              </w:rPr>
              <w:t>22/4/2021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both"/>
              <w:rPr>
                <w:color w:val="000000"/>
                <w:szCs w:val="28"/>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2C3AF5">
            <w:pPr>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center"/>
              <w:rPr>
                <w:szCs w:val="28"/>
              </w:rPr>
            </w:pPr>
            <w:r>
              <w:rPr>
                <w:szCs w:val="28"/>
              </w:rPr>
              <w:t>15</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AB0B7D">
            <w:pPr>
              <w:jc w:val="center"/>
              <w:rPr>
                <w:color w:val="000000"/>
                <w:szCs w:val="28"/>
              </w:rPr>
            </w:pPr>
            <w:r w:rsidRPr="00583A78">
              <w:rPr>
                <w:color w:val="000000"/>
                <w:szCs w:val="28"/>
              </w:rPr>
              <w:t xml:space="preserve">UBND huyện </w:t>
            </w:r>
            <w:r>
              <w:rPr>
                <w:color w:val="000000"/>
                <w:szCs w:val="28"/>
              </w:rPr>
              <w:t>Cư Jút</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Default="00313037" w:rsidP="002C3AF5">
            <w:pPr>
              <w:jc w:val="center"/>
              <w:rPr>
                <w:color w:val="000000"/>
                <w:szCs w:val="28"/>
              </w:rPr>
            </w:pPr>
            <w:r>
              <w:rPr>
                <w:color w:val="000000"/>
                <w:szCs w:val="28"/>
              </w:rPr>
              <w:t>67/UBND-LĐTBXH</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Default="00313037" w:rsidP="002C3AF5">
            <w:pPr>
              <w:jc w:val="center"/>
              <w:rPr>
                <w:color w:val="000000"/>
                <w:szCs w:val="28"/>
              </w:rPr>
            </w:pPr>
            <w:r>
              <w:rPr>
                <w:color w:val="000000"/>
                <w:szCs w:val="28"/>
              </w:rPr>
              <w:t>20/4/2021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both"/>
              <w:rPr>
                <w:color w:val="000000"/>
                <w:szCs w:val="28"/>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2C3AF5">
            <w:pPr>
              <w:jc w:val="both"/>
              <w:rPr>
                <w:color w:val="000000"/>
                <w:szCs w:val="28"/>
              </w:rPr>
            </w:pPr>
          </w:p>
        </w:tc>
      </w:tr>
      <w:tr w:rsidR="00313037"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313037" w:rsidRDefault="00313037" w:rsidP="002C3AF5">
            <w:pPr>
              <w:jc w:val="center"/>
              <w:rPr>
                <w:szCs w:val="28"/>
              </w:rPr>
            </w:pPr>
            <w:r>
              <w:rPr>
                <w:szCs w:val="28"/>
              </w:rPr>
              <w:t>16</w:t>
            </w:r>
          </w:p>
        </w:tc>
        <w:tc>
          <w:tcPr>
            <w:tcW w:w="1134"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AB0B7D">
            <w:pPr>
              <w:jc w:val="center"/>
              <w:rPr>
                <w:color w:val="000000"/>
                <w:szCs w:val="28"/>
              </w:rPr>
            </w:pPr>
            <w:r>
              <w:rPr>
                <w:color w:val="000000"/>
                <w:szCs w:val="28"/>
              </w:rPr>
              <w:t>Ban Quản lý các Khu công nghiệp</w:t>
            </w:r>
          </w:p>
        </w:tc>
        <w:tc>
          <w:tcPr>
            <w:tcW w:w="1984" w:type="dxa"/>
            <w:tcBorders>
              <w:top w:val="single" w:sz="4" w:space="0" w:color="auto"/>
              <w:left w:val="single" w:sz="4" w:space="0" w:color="auto"/>
              <w:bottom w:val="single" w:sz="4" w:space="0" w:color="auto"/>
              <w:right w:val="single" w:sz="4" w:space="0" w:color="auto"/>
            </w:tcBorders>
            <w:vAlign w:val="center"/>
          </w:tcPr>
          <w:p w:rsidR="00313037" w:rsidRDefault="00313037" w:rsidP="002C3AF5">
            <w:pPr>
              <w:jc w:val="center"/>
              <w:rPr>
                <w:color w:val="000000"/>
                <w:szCs w:val="28"/>
              </w:rPr>
            </w:pPr>
            <w:r>
              <w:rPr>
                <w:color w:val="000000"/>
                <w:szCs w:val="28"/>
              </w:rPr>
              <w:t>315/BQLKCN-NVTH</w:t>
            </w:r>
          </w:p>
        </w:tc>
        <w:tc>
          <w:tcPr>
            <w:tcW w:w="1560" w:type="dxa"/>
            <w:tcBorders>
              <w:top w:val="single" w:sz="4" w:space="0" w:color="auto"/>
              <w:left w:val="single" w:sz="4" w:space="0" w:color="auto"/>
              <w:bottom w:val="single" w:sz="4" w:space="0" w:color="auto"/>
              <w:right w:val="single" w:sz="4" w:space="0" w:color="auto"/>
            </w:tcBorders>
            <w:vAlign w:val="center"/>
          </w:tcPr>
          <w:p w:rsidR="00313037" w:rsidRDefault="00313037" w:rsidP="002C3AF5">
            <w:pPr>
              <w:jc w:val="center"/>
              <w:rPr>
                <w:color w:val="000000"/>
                <w:szCs w:val="28"/>
              </w:rPr>
            </w:pPr>
            <w:r>
              <w:rPr>
                <w:color w:val="000000"/>
                <w:szCs w:val="28"/>
              </w:rPr>
              <w:t>20/4/2021</w:t>
            </w:r>
          </w:p>
        </w:tc>
        <w:tc>
          <w:tcPr>
            <w:tcW w:w="4819" w:type="dxa"/>
            <w:tcBorders>
              <w:top w:val="single" w:sz="4" w:space="0" w:color="auto"/>
              <w:left w:val="single" w:sz="4" w:space="0" w:color="auto"/>
              <w:bottom w:val="single" w:sz="4" w:space="0" w:color="auto"/>
              <w:right w:val="single" w:sz="4" w:space="0" w:color="auto"/>
            </w:tcBorders>
            <w:vAlign w:val="center"/>
          </w:tcPr>
          <w:p w:rsidR="00313037" w:rsidRPr="00583A78" w:rsidRDefault="00313037" w:rsidP="002C3AF5">
            <w:pPr>
              <w:jc w:val="both"/>
              <w:rPr>
                <w:color w:val="000000"/>
                <w:szCs w:val="28"/>
              </w:rPr>
            </w:pPr>
            <w:r w:rsidRPr="00583A78">
              <w:rPr>
                <w:color w:val="000000"/>
                <w:szCs w:val="28"/>
              </w:rPr>
              <w:t>Thống nhất với nội dung của bản Dự thảo</w:t>
            </w:r>
          </w:p>
        </w:tc>
        <w:tc>
          <w:tcPr>
            <w:tcW w:w="4273" w:type="dxa"/>
            <w:tcBorders>
              <w:top w:val="single" w:sz="4" w:space="0" w:color="auto"/>
              <w:left w:val="single" w:sz="4" w:space="0" w:color="auto"/>
              <w:bottom w:val="single" w:sz="4" w:space="0" w:color="auto"/>
              <w:right w:val="single" w:sz="4" w:space="0" w:color="auto"/>
            </w:tcBorders>
          </w:tcPr>
          <w:p w:rsidR="00313037" w:rsidRPr="00583A78" w:rsidRDefault="00313037" w:rsidP="002C3AF5">
            <w:pPr>
              <w:jc w:val="both"/>
              <w:rPr>
                <w:color w:val="000000"/>
                <w:szCs w:val="28"/>
              </w:rPr>
            </w:pPr>
          </w:p>
        </w:tc>
      </w:tr>
      <w:tr w:rsidR="00D67449"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D67449" w:rsidRPr="00583A78" w:rsidRDefault="00D67449" w:rsidP="00444BC3">
            <w:pPr>
              <w:jc w:val="center"/>
              <w:rPr>
                <w:szCs w:val="28"/>
              </w:rPr>
            </w:pPr>
            <w:r>
              <w:rPr>
                <w:szCs w:val="28"/>
              </w:rPr>
              <w:t>17</w:t>
            </w:r>
          </w:p>
        </w:tc>
        <w:tc>
          <w:tcPr>
            <w:tcW w:w="1134" w:type="dxa"/>
            <w:tcBorders>
              <w:top w:val="single" w:sz="4" w:space="0" w:color="auto"/>
              <w:left w:val="single" w:sz="4" w:space="0" w:color="auto"/>
              <w:bottom w:val="single" w:sz="4" w:space="0" w:color="auto"/>
              <w:right w:val="single" w:sz="4" w:space="0" w:color="auto"/>
            </w:tcBorders>
            <w:vAlign w:val="center"/>
          </w:tcPr>
          <w:p w:rsidR="00D67449" w:rsidRPr="00583A78" w:rsidRDefault="00D67449" w:rsidP="00444BC3">
            <w:pPr>
              <w:jc w:val="center"/>
              <w:rPr>
                <w:color w:val="000000"/>
                <w:szCs w:val="28"/>
              </w:rPr>
            </w:pPr>
            <w:r>
              <w:rPr>
                <w:color w:val="000000"/>
                <w:szCs w:val="28"/>
              </w:rPr>
              <w:t>Bộ Lao động - Thương binh và Xã hội</w:t>
            </w:r>
          </w:p>
        </w:tc>
        <w:tc>
          <w:tcPr>
            <w:tcW w:w="1984" w:type="dxa"/>
            <w:tcBorders>
              <w:top w:val="single" w:sz="4" w:space="0" w:color="auto"/>
              <w:left w:val="single" w:sz="4" w:space="0" w:color="auto"/>
              <w:bottom w:val="single" w:sz="4" w:space="0" w:color="auto"/>
              <w:right w:val="single" w:sz="4" w:space="0" w:color="auto"/>
            </w:tcBorders>
            <w:vAlign w:val="center"/>
          </w:tcPr>
          <w:p w:rsidR="00D67449" w:rsidRPr="00583A78" w:rsidRDefault="00D67449" w:rsidP="00444BC3">
            <w:pPr>
              <w:jc w:val="center"/>
              <w:rPr>
                <w:color w:val="000000"/>
                <w:szCs w:val="28"/>
              </w:rPr>
            </w:pPr>
            <w:r>
              <w:rPr>
                <w:color w:val="000000"/>
                <w:szCs w:val="28"/>
              </w:rPr>
              <w:t>4731/LĐTBXH-QHLĐTL</w:t>
            </w:r>
          </w:p>
        </w:tc>
        <w:tc>
          <w:tcPr>
            <w:tcW w:w="1560" w:type="dxa"/>
            <w:tcBorders>
              <w:top w:val="single" w:sz="4" w:space="0" w:color="auto"/>
              <w:left w:val="single" w:sz="4" w:space="0" w:color="auto"/>
              <w:bottom w:val="single" w:sz="4" w:space="0" w:color="auto"/>
              <w:right w:val="single" w:sz="4" w:space="0" w:color="auto"/>
            </w:tcBorders>
            <w:vAlign w:val="center"/>
          </w:tcPr>
          <w:p w:rsidR="00D67449" w:rsidRPr="00583A78" w:rsidRDefault="00D67449" w:rsidP="00444BC3">
            <w:pPr>
              <w:jc w:val="center"/>
              <w:rPr>
                <w:color w:val="000000"/>
                <w:szCs w:val="28"/>
              </w:rPr>
            </w:pPr>
            <w:r>
              <w:rPr>
                <w:color w:val="000000"/>
                <w:szCs w:val="28"/>
              </w:rPr>
              <w:t>01/12/2020</w:t>
            </w:r>
          </w:p>
        </w:tc>
        <w:tc>
          <w:tcPr>
            <w:tcW w:w="4819" w:type="dxa"/>
            <w:tcBorders>
              <w:top w:val="single" w:sz="4" w:space="0" w:color="auto"/>
              <w:left w:val="single" w:sz="4" w:space="0" w:color="auto"/>
              <w:bottom w:val="single" w:sz="4" w:space="0" w:color="auto"/>
              <w:right w:val="single" w:sz="4" w:space="0" w:color="auto"/>
            </w:tcBorders>
            <w:vAlign w:val="center"/>
          </w:tcPr>
          <w:p w:rsidR="00D67449" w:rsidRDefault="00D67449" w:rsidP="00444BC3">
            <w:pPr>
              <w:jc w:val="both"/>
              <w:rPr>
                <w:color w:val="000000"/>
                <w:szCs w:val="28"/>
              </w:rPr>
            </w:pPr>
            <w:r>
              <w:rPr>
                <w:color w:val="000000"/>
                <w:szCs w:val="28"/>
              </w:rPr>
              <w:t>"…Đề nghị UBND tỉnh Đắk Nông báo cáo Hội đồng nhân dân xem xét, quyết định mức hỗ trợ cho phù hợp, đảm bảo khả năng cân đối của ngân sách địa phương"</w:t>
            </w:r>
          </w:p>
          <w:p w:rsidR="00D67449" w:rsidRPr="00811F4B" w:rsidRDefault="00D67449" w:rsidP="00444BC3">
            <w:pPr>
              <w:jc w:val="both"/>
              <w:rPr>
                <w:color w:val="000000"/>
                <w:szCs w:val="28"/>
              </w:rPr>
            </w:pPr>
            <w:r w:rsidRPr="00811F4B">
              <w:rPr>
                <w:b/>
                <w:i/>
                <w:color w:val="000000"/>
                <w:szCs w:val="28"/>
                <w:u w:val="single"/>
              </w:rPr>
              <w:t>Giải trình:</w:t>
            </w:r>
            <w:r>
              <w:rPr>
                <w:color w:val="000000"/>
                <w:szCs w:val="28"/>
              </w:rPr>
              <w:t xml:space="preserve"> Tiếp thu nội dung; đồng thời giải trình thêm nội dung này đã có trong "Báo cáo đánh giá tác động Nghị quyết"</w:t>
            </w:r>
          </w:p>
        </w:tc>
        <w:tc>
          <w:tcPr>
            <w:tcW w:w="4273" w:type="dxa"/>
            <w:tcBorders>
              <w:top w:val="single" w:sz="4" w:space="0" w:color="auto"/>
              <w:left w:val="single" w:sz="4" w:space="0" w:color="auto"/>
              <w:bottom w:val="single" w:sz="4" w:space="0" w:color="auto"/>
              <w:right w:val="single" w:sz="4" w:space="0" w:color="auto"/>
            </w:tcBorders>
          </w:tcPr>
          <w:p w:rsidR="00D67449" w:rsidRPr="00583A78" w:rsidRDefault="00D67449" w:rsidP="002C3AF5">
            <w:pPr>
              <w:jc w:val="both"/>
              <w:rPr>
                <w:color w:val="000000"/>
                <w:szCs w:val="28"/>
              </w:rPr>
            </w:pPr>
          </w:p>
        </w:tc>
      </w:tr>
      <w:tr w:rsidR="00D67449"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D67449" w:rsidRPr="00583A78" w:rsidRDefault="00D67449" w:rsidP="00444BC3">
            <w:pPr>
              <w:jc w:val="center"/>
              <w:rPr>
                <w:szCs w:val="28"/>
              </w:rPr>
            </w:pPr>
            <w:r>
              <w:rPr>
                <w:szCs w:val="28"/>
              </w:rPr>
              <w:t>18</w:t>
            </w:r>
          </w:p>
        </w:tc>
        <w:tc>
          <w:tcPr>
            <w:tcW w:w="1134" w:type="dxa"/>
            <w:tcBorders>
              <w:top w:val="single" w:sz="4" w:space="0" w:color="auto"/>
              <w:left w:val="single" w:sz="4" w:space="0" w:color="auto"/>
              <w:bottom w:val="single" w:sz="4" w:space="0" w:color="auto"/>
              <w:right w:val="single" w:sz="4" w:space="0" w:color="auto"/>
            </w:tcBorders>
            <w:vAlign w:val="center"/>
          </w:tcPr>
          <w:p w:rsidR="00D67449" w:rsidRDefault="00D67449" w:rsidP="00444BC3">
            <w:pPr>
              <w:jc w:val="center"/>
              <w:rPr>
                <w:color w:val="000000"/>
                <w:szCs w:val="28"/>
              </w:rPr>
            </w:pPr>
            <w:r>
              <w:rPr>
                <w:color w:val="000000"/>
                <w:szCs w:val="28"/>
              </w:rPr>
              <w:t>Bộ Tài chính</w:t>
            </w:r>
          </w:p>
        </w:tc>
        <w:tc>
          <w:tcPr>
            <w:tcW w:w="1984" w:type="dxa"/>
            <w:tcBorders>
              <w:top w:val="single" w:sz="4" w:space="0" w:color="auto"/>
              <w:left w:val="single" w:sz="4" w:space="0" w:color="auto"/>
              <w:bottom w:val="single" w:sz="4" w:space="0" w:color="auto"/>
              <w:right w:val="single" w:sz="4" w:space="0" w:color="auto"/>
            </w:tcBorders>
            <w:vAlign w:val="center"/>
          </w:tcPr>
          <w:p w:rsidR="00D67449" w:rsidRDefault="00D67449" w:rsidP="00444BC3">
            <w:pPr>
              <w:jc w:val="center"/>
              <w:rPr>
                <w:color w:val="000000"/>
                <w:szCs w:val="28"/>
              </w:rPr>
            </w:pPr>
            <w:r>
              <w:rPr>
                <w:color w:val="000000"/>
                <w:szCs w:val="28"/>
              </w:rPr>
              <w:t>15006/BTC-NSNN</w:t>
            </w:r>
          </w:p>
        </w:tc>
        <w:tc>
          <w:tcPr>
            <w:tcW w:w="1560" w:type="dxa"/>
            <w:tcBorders>
              <w:top w:val="single" w:sz="4" w:space="0" w:color="auto"/>
              <w:left w:val="single" w:sz="4" w:space="0" w:color="auto"/>
              <w:bottom w:val="single" w:sz="4" w:space="0" w:color="auto"/>
              <w:right w:val="single" w:sz="4" w:space="0" w:color="auto"/>
            </w:tcBorders>
            <w:vAlign w:val="center"/>
          </w:tcPr>
          <w:p w:rsidR="00D67449" w:rsidRDefault="00D67449" w:rsidP="00444BC3">
            <w:pPr>
              <w:jc w:val="center"/>
              <w:rPr>
                <w:color w:val="000000"/>
                <w:szCs w:val="28"/>
              </w:rPr>
            </w:pPr>
            <w:r>
              <w:rPr>
                <w:color w:val="000000"/>
                <w:szCs w:val="28"/>
              </w:rPr>
              <w:t>07/12/2020</w:t>
            </w:r>
          </w:p>
        </w:tc>
        <w:tc>
          <w:tcPr>
            <w:tcW w:w="4819" w:type="dxa"/>
            <w:tcBorders>
              <w:top w:val="single" w:sz="4" w:space="0" w:color="auto"/>
              <w:left w:val="single" w:sz="4" w:space="0" w:color="auto"/>
              <w:bottom w:val="single" w:sz="4" w:space="0" w:color="auto"/>
              <w:right w:val="single" w:sz="4" w:space="0" w:color="auto"/>
            </w:tcBorders>
            <w:vAlign w:val="center"/>
          </w:tcPr>
          <w:p w:rsidR="00D67449" w:rsidRDefault="00D67449" w:rsidP="00444BC3">
            <w:pPr>
              <w:jc w:val="both"/>
              <w:rPr>
                <w:color w:val="000000"/>
                <w:szCs w:val="28"/>
              </w:rPr>
            </w:pPr>
            <w:r>
              <w:rPr>
                <w:color w:val="000000"/>
                <w:szCs w:val="28"/>
              </w:rPr>
              <w:t>1. "Theo quy định tại Điều 114 Luật ban hành văn bản quy phạm pháp luật…., Đề cương dự thảo nghị quyết";</w:t>
            </w:r>
          </w:p>
          <w:p w:rsidR="00D67449" w:rsidRDefault="00D67449" w:rsidP="00444BC3">
            <w:pPr>
              <w:jc w:val="both"/>
              <w:rPr>
                <w:color w:val="000000"/>
                <w:szCs w:val="28"/>
              </w:rPr>
            </w:pPr>
            <w:r w:rsidRPr="00811F4B">
              <w:rPr>
                <w:b/>
                <w:i/>
                <w:color w:val="000000"/>
                <w:szCs w:val="28"/>
                <w:u w:val="single"/>
              </w:rPr>
              <w:t>Giải trình:</w:t>
            </w:r>
            <w:r>
              <w:rPr>
                <w:color w:val="000000"/>
                <w:szCs w:val="28"/>
              </w:rPr>
              <w:t xml:space="preserve"> Cơ quan tham mưu soạn thảo hồ sơ đã tiếp thu và rà soát hồ sơ đã đảm bảo các nội dung theo yêu cầu.</w:t>
            </w:r>
          </w:p>
          <w:p w:rsidR="00D67449" w:rsidRDefault="00D67449" w:rsidP="00444BC3">
            <w:pPr>
              <w:jc w:val="both"/>
              <w:rPr>
                <w:color w:val="000000"/>
                <w:szCs w:val="28"/>
              </w:rPr>
            </w:pPr>
            <w:r>
              <w:rPr>
                <w:color w:val="000000"/>
                <w:szCs w:val="28"/>
              </w:rPr>
              <w:t xml:space="preserve">2. Tại khoản 3 Điều 21 Nghị định số </w:t>
            </w:r>
            <w:r>
              <w:rPr>
                <w:color w:val="000000"/>
                <w:szCs w:val="28"/>
              </w:rPr>
              <w:lastRenderedPageBreak/>
              <w:t xml:space="preserve">163/2016/NĐ-CP ngày 21/12/2016 của Chính phủ quy định chit tiết thi hành….."…., Bộ Nội vụ, …."… </w:t>
            </w:r>
          </w:p>
          <w:p w:rsidR="00D67449" w:rsidRPr="00811AE4" w:rsidRDefault="00D67449" w:rsidP="00444BC3">
            <w:pPr>
              <w:jc w:val="both"/>
              <w:rPr>
                <w:color w:val="000000"/>
                <w:szCs w:val="28"/>
              </w:rPr>
            </w:pPr>
            <w:r w:rsidRPr="00811F4B">
              <w:rPr>
                <w:b/>
                <w:i/>
                <w:color w:val="000000"/>
                <w:szCs w:val="28"/>
                <w:u w:val="single"/>
              </w:rPr>
              <w:t>Giải trình:</w:t>
            </w:r>
            <w:r>
              <w:rPr>
                <w:b/>
                <w:i/>
                <w:color w:val="000000"/>
                <w:szCs w:val="28"/>
                <w:u w:val="single"/>
              </w:rPr>
              <w:t xml:space="preserve"> </w:t>
            </w:r>
            <w:r>
              <w:rPr>
                <w:color w:val="000000"/>
                <w:szCs w:val="28"/>
              </w:rPr>
              <w:t>Tiếp thu ý kiến góp ý và tham mưu UBND tỉnh ban hành Công văn số 41/UBND-KGVX ngày 05/01/2021 về việc xin ý kiến đối với Dự thảo hồ sơ trình HĐND tỉnh ban hành Nghị quyết đặc thù của địa phương (gửi Bộ Nội vụ).</w:t>
            </w:r>
          </w:p>
        </w:tc>
        <w:tc>
          <w:tcPr>
            <w:tcW w:w="4273" w:type="dxa"/>
            <w:tcBorders>
              <w:top w:val="single" w:sz="4" w:space="0" w:color="auto"/>
              <w:left w:val="single" w:sz="4" w:space="0" w:color="auto"/>
              <w:bottom w:val="single" w:sz="4" w:space="0" w:color="auto"/>
              <w:right w:val="single" w:sz="4" w:space="0" w:color="auto"/>
            </w:tcBorders>
          </w:tcPr>
          <w:p w:rsidR="00D67449" w:rsidRPr="00583A78" w:rsidRDefault="00D67449" w:rsidP="002C3AF5">
            <w:pPr>
              <w:jc w:val="both"/>
              <w:rPr>
                <w:color w:val="000000"/>
                <w:szCs w:val="28"/>
              </w:rPr>
            </w:pPr>
          </w:p>
        </w:tc>
      </w:tr>
      <w:tr w:rsidR="00D67449" w:rsidRPr="00583A78" w:rsidTr="00581B0C">
        <w:tc>
          <w:tcPr>
            <w:tcW w:w="709" w:type="dxa"/>
            <w:tcBorders>
              <w:top w:val="single" w:sz="4" w:space="0" w:color="auto"/>
              <w:left w:val="single" w:sz="4" w:space="0" w:color="auto"/>
              <w:bottom w:val="single" w:sz="4" w:space="0" w:color="auto"/>
              <w:right w:val="single" w:sz="4" w:space="0" w:color="auto"/>
            </w:tcBorders>
            <w:vAlign w:val="center"/>
          </w:tcPr>
          <w:p w:rsidR="00D67449" w:rsidRPr="00583A78" w:rsidRDefault="00D67449" w:rsidP="00444BC3">
            <w:pPr>
              <w:jc w:val="center"/>
              <w:rPr>
                <w:szCs w:val="28"/>
              </w:rPr>
            </w:pPr>
            <w:r>
              <w:rPr>
                <w:szCs w:val="28"/>
              </w:rPr>
              <w:lastRenderedPageBreak/>
              <w:t>19</w:t>
            </w:r>
          </w:p>
        </w:tc>
        <w:tc>
          <w:tcPr>
            <w:tcW w:w="1134" w:type="dxa"/>
            <w:tcBorders>
              <w:top w:val="single" w:sz="4" w:space="0" w:color="auto"/>
              <w:left w:val="single" w:sz="4" w:space="0" w:color="auto"/>
              <w:bottom w:val="single" w:sz="4" w:space="0" w:color="auto"/>
              <w:right w:val="single" w:sz="4" w:space="0" w:color="auto"/>
            </w:tcBorders>
            <w:vAlign w:val="center"/>
          </w:tcPr>
          <w:p w:rsidR="00D67449" w:rsidRDefault="00D67449" w:rsidP="00444BC3">
            <w:pPr>
              <w:jc w:val="center"/>
              <w:rPr>
                <w:color w:val="000000"/>
                <w:szCs w:val="28"/>
              </w:rPr>
            </w:pPr>
            <w:r>
              <w:rPr>
                <w:color w:val="000000"/>
                <w:szCs w:val="28"/>
              </w:rPr>
              <w:t>Bộ Nội vụ</w:t>
            </w:r>
          </w:p>
        </w:tc>
        <w:tc>
          <w:tcPr>
            <w:tcW w:w="1984" w:type="dxa"/>
            <w:tcBorders>
              <w:top w:val="single" w:sz="4" w:space="0" w:color="auto"/>
              <w:left w:val="single" w:sz="4" w:space="0" w:color="auto"/>
              <w:bottom w:val="single" w:sz="4" w:space="0" w:color="auto"/>
              <w:right w:val="single" w:sz="4" w:space="0" w:color="auto"/>
            </w:tcBorders>
            <w:vAlign w:val="center"/>
          </w:tcPr>
          <w:p w:rsidR="00D67449" w:rsidRDefault="00D67449" w:rsidP="00444BC3">
            <w:pPr>
              <w:jc w:val="center"/>
              <w:rPr>
                <w:color w:val="000000"/>
                <w:szCs w:val="28"/>
              </w:rPr>
            </w:pPr>
            <w:r>
              <w:rPr>
                <w:color w:val="000000"/>
                <w:szCs w:val="28"/>
              </w:rPr>
              <w:t xml:space="preserve">308/BNV-TL </w:t>
            </w:r>
          </w:p>
        </w:tc>
        <w:tc>
          <w:tcPr>
            <w:tcW w:w="1560" w:type="dxa"/>
            <w:tcBorders>
              <w:top w:val="single" w:sz="4" w:space="0" w:color="auto"/>
              <w:left w:val="single" w:sz="4" w:space="0" w:color="auto"/>
              <w:bottom w:val="single" w:sz="4" w:space="0" w:color="auto"/>
              <w:right w:val="single" w:sz="4" w:space="0" w:color="auto"/>
            </w:tcBorders>
            <w:vAlign w:val="center"/>
          </w:tcPr>
          <w:p w:rsidR="00D67449" w:rsidRDefault="00D67449" w:rsidP="00444BC3">
            <w:pPr>
              <w:jc w:val="center"/>
              <w:rPr>
                <w:color w:val="000000"/>
                <w:szCs w:val="28"/>
              </w:rPr>
            </w:pPr>
            <w:r>
              <w:rPr>
                <w:color w:val="000000"/>
                <w:szCs w:val="28"/>
              </w:rPr>
              <w:t>22/01/2021</w:t>
            </w:r>
          </w:p>
        </w:tc>
        <w:tc>
          <w:tcPr>
            <w:tcW w:w="4819" w:type="dxa"/>
            <w:tcBorders>
              <w:top w:val="single" w:sz="4" w:space="0" w:color="auto"/>
              <w:left w:val="single" w:sz="4" w:space="0" w:color="auto"/>
              <w:bottom w:val="single" w:sz="4" w:space="0" w:color="auto"/>
              <w:right w:val="single" w:sz="4" w:space="0" w:color="auto"/>
            </w:tcBorders>
            <w:vAlign w:val="center"/>
          </w:tcPr>
          <w:p w:rsidR="00D67449" w:rsidRDefault="00D67449" w:rsidP="00444BC3">
            <w:pPr>
              <w:jc w:val="both"/>
              <w:rPr>
                <w:color w:val="000000"/>
                <w:szCs w:val="28"/>
              </w:rPr>
            </w:pPr>
            <w:r>
              <w:rPr>
                <w:color w:val="000000"/>
                <w:szCs w:val="28"/>
              </w:rPr>
              <w:t>"…Đề nghị UBND tỉnh Đắk Nông báo cáo Hội đồng nhân dân xem xét, quyết định mức hỗ trợ cho phù hợp, đảm bảo khả năng cân đối của ngân sách địa phương"</w:t>
            </w:r>
          </w:p>
          <w:p w:rsidR="00D67449" w:rsidRDefault="00D67449" w:rsidP="00444BC3">
            <w:pPr>
              <w:jc w:val="both"/>
              <w:rPr>
                <w:color w:val="000000"/>
                <w:szCs w:val="28"/>
              </w:rPr>
            </w:pPr>
            <w:r w:rsidRPr="00811F4B">
              <w:rPr>
                <w:b/>
                <w:i/>
                <w:color w:val="000000"/>
                <w:szCs w:val="28"/>
                <w:u w:val="single"/>
              </w:rPr>
              <w:t>Giải trình:</w:t>
            </w:r>
            <w:r>
              <w:rPr>
                <w:color w:val="000000"/>
                <w:szCs w:val="28"/>
              </w:rPr>
              <w:t xml:space="preserve"> Tiếp thu nội dung; đồng thời giải trình thêm nội dung này đã có trong "Báo cáo đánh giá tác động Nghị quyết"</w:t>
            </w:r>
          </w:p>
        </w:tc>
        <w:tc>
          <w:tcPr>
            <w:tcW w:w="4273" w:type="dxa"/>
            <w:tcBorders>
              <w:top w:val="single" w:sz="4" w:space="0" w:color="auto"/>
              <w:left w:val="single" w:sz="4" w:space="0" w:color="auto"/>
              <w:bottom w:val="single" w:sz="4" w:space="0" w:color="auto"/>
              <w:right w:val="single" w:sz="4" w:space="0" w:color="auto"/>
            </w:tcBorders>
          </w:tcPr>
          <w:p w:rsidR="00D67449" w:rsidRPr="00583A78" w:rsidRDefault="00D67449" w:rsidP="002C3AF5">
            <w:pPr>
              <w:jc w:val="both"/>
              <w:rPr>
                <w:color w:val="000000"/>
                <w:szCs w:val="28"/>
              </w:rPr>
            </w:pPr>
          </w:p>
        </w:tc>
      </w:tr>
    </w:tbl>
    <w:p w:rsidR="006F635C" w:rsidRDefault="006F635C" w:rsidP="002C3AF5">
      <w:pPr>
        <w:rPr>
          <w:szCs w:val="28"/>
        </w:rPr>
      </w:pPr>
    </w:p>
    <w:p w:rsidR="00FD39B7" w:rsidRDefault="00FD39B7" w:rsidP="002C3AF5">
      <w:pPr>
        <w:rPr>
          <w:szCs w:val="28"/>
        </w:rPr>
      </w:pPr>
    </w:p>
    <w:p w:rsidR="00FD39B7" w:rsidRPr="00583A78" w:rsidRDefault="00FD39B7" w:rsidP="002C3AF5">
      <w:pPr>
        <w:rPr>
          <w:szCs w:val="28"/>
        </w:rPr>
      </w:pPr>
    </w:p>
    <w:sectPr w:rsidR="00FD39B7" w:rsidRPr="00583A78" w:rsidSect="00BC3F44">
      <w:footerReference w:type="default" r:id="rId9"/>
      <w:pgSz w:w="15840" w:h="12240" w:orient="landscape"/>
      <w:pgMar w:top="510" w:right="454" w:bottom="301" w:left="51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1C0" w:rsidRDefault="00F141C0" w:rsidP="0070755F">
      <w:r>
        <w:separator/>
      </w:r>
    </w:p>
  </w:endnote>
  <w:endnote w:type="continuationSeparator" w:id="0">
    <w:p w:rsidR="00F141C0" w:rsidRDefault="00F141C0" w:rsidP="00707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8214518"/>
      <w:docPartObj>
        <w:docPartGallery w:val="Page Numbers (Bottom of Page)"/>
        <w:docPartUnique/>
      </w:docPartObj>
    </w:sdtPr>
    <w:sdtEndPr>
      <w:rPr>
        <w:noProof/>
      </w:rPr>
    </w:sdtEndPr>
    <w:sdtContent>
      <w:p w:rsidR="0070755F" w:rsidRDefault="0070755F">
        <w:pPr>
          <w:pStyle w:val="Footer"/>
          <w:jc w:val="center"/>
        </w:pPr>
      </w:p>
      <w:p w:rsidR="00BC3F44" w:rsidRDefault="00BC3F44">
        <w:pPr>
          <w:pStyle w:val="Footer"/>
          <w:jc w:val="center"/>
        </w:pPr>
      </w:p>
      <w:p w:rsidR="0070755F" w:rsidRDefault="0070755F">
        <w:pPr>
          <w:pStyle w:val="Footer"/>
          <w:jc w:val="center"/>
        </w:pPr>
        <w:r>
          <w:fldChar w:fldCharType="begin"/>
        </w:r>
        <w:r>
          <w:instrText xml:space="preserve"> PAGE   \* MERGEFORMAT </w:instrText>
        </w:r>
        <w:r>
          <w:fldChar w:fldCharType="separate"/>
        </w:r>
        <w:r w:rsidR="0011500F">
          <w:rPr>
            <w:noProof/>
          </w:rPr>
          <w:t>1</w:t>
        </w:r>
        <w:r>
          <w:rPr>
            <w:noProof/>
          </w:rPr>
          <w:fldChar w:fldCharType="end"/>
        </w:r>
      </w:p>
    </w:sdtContent>
  </w:sdt>
  <w:p w:rsidR="0070755F" w:rsidRDefault="007075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1C0" w:rsidRDefault="00F141C0" w:rsidP="0070755F">
      <w:r>
        <w:separator/>
      </w:r>
    </w:p>
  </w:footnote>
  <w:footnote w:type="continuationSeparator" w:id="0">
    <w:p w:rsidR="00F141C0" w:rsidRDefault="00F141C0" w:rsidP="007075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56100"/>
    <w:multiLevelType w:val="hybridMultilevel"/>
    <w:tmpl w:val="33F8306E"/>
    <w:lvl w:ilvl="0" w:tplc="2B7453B8">
      <w:start w:val="1"/>
      <w:numFmt w:val="bullet"/>
      <w:lvlText w:val="-"/>
      <w:lvlJc w:val="left"/>
      <w:pPr>
        <w:ind w:left="907" w:hanging="360"/>
      </w:pPr>
      <w:rPr>
        <w:rFonts w:ascii="Times New Roman" w:eastAsia="Times New Roman" w:hAnsi="Times New Roman" w:cs="Times New Roman"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
    <w:nsid w:val="16EF122B"/>
    <w:multiLevelType w:val="hybridMultilevel"/>
    <w:tmpl w:val="B7FCF302"/>
    <w:lvl w:ilvl="0" w:tplc="11343460">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A070885"/>
    <w:multiLevelType w:val="hybridMultilevel"/>
    <w:tmpl w:val="335E110A"/>
    <w:lvl w:ilvl="0" w:tplc="DED2E1CE">
      <w:start w:val="11"/>
      <w:numFmt w:val="bullet"/>
      <w:lvlText w:val="-"/>
      <w:lvlJc w:val="left"/>
      <w:pPr>
        <w:ind w:left="720" w:hanging="360"/>
      </w:pPr>
      <w:rPr>
        <w:rFonts w:ascii="Times New Roman" w:eastAsia="Times New Roman"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9654B8"/>
    <w:multiLevelType w:val="hybridMultilevel"/>
    <w:tmpl w:val="E13A3050"/>
    <w:lvl w:ilvl="0" w:tplc="B096EB92">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nsid w:val="4F083EA6"/>
    <w:multiLevelType w:val="hybridMultilevel"/>
    <w:tmpl w:val="6D221C84"/>
    <w:lvl w:ilvl="0" w:tplc="D0E455A0">
      <w:start w:val="11"/>
      <w:numFmt w:val="bullet"/>
      <w:lvlText w:val="-"/>
      <w:lvlJc w:val="left"/>
      <w:pPr>
        <w:ind w:left="720" w:hanging="360"/>
      </w:pPr>
      <w:rPr>
        <w:rFonts w:ascii="TimesNewRoman" w:eastAsia="Times New Roman" w:hAnsi="TimesNew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5C5EEC"/>
    <w:multiLevelType w:val="hybridMultilevel"/>
    <w:tmpl w:val="12A8FFE2"/>
    <w:lvl w:ilvl="0" w:tplc="D80A7F6E">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3E6C61"/>
    <w:multiLevelType w:val="hybridMultilevel"/>
    <w:tmpl w:val="05027102"/>
    <w:lvl w:ilvl="0" w:tplc="74FEC520">
      <w:start w:val="1"/>
      <w:numFmt w:val="decimal"/>
      <w:lvlText w:val="%1."/>
      <w:lvlJc w:val="left"/>
      <w:pPr>
        <w:ind w:left="1729" w:hanging="102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7">
    <w:nsid w:val="5ED84ECD"/>
    <w:multiLevelType w:val="hybridMultilevel"/>
    <w:tmpl w:val="9E9A0300"/>
    <w:lvl w:ilvl="0" w:tplc="7D1E51FC">
      <w:start w:val="11"/>
      <w:numFmt w:val="bullet"/>
      <w:lvlText w:val="-"/>
      <w:lvlJc w:val="left"/>
      <w:pPr>
        <w:ind w:left="720" w:hanging="360"/>
      </w:pPr>
      <w:rPr>
        <w:rFonts w:ascii="TimesNewRoman" w:eastAsia="Times New Roman" w:hAnsi="TimesNew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A80879"/>
    <w:multiLevelType w:val="hybridMultilevel"/>
    <w:tmpl w:val="F1F026AC"/>
    <w:lvl w:ilvl="0" w:tplc="16BA2B9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A2"/>
    <w:rsid w:val="0001115C"/>
    <w:rsid w:val="00015C88"/>
    <w:rsid w:val="00020B7F"/>
    <w:rsid w:val="000229B9"/>
    <w:rsid w:val="00027A27"/>
    <w:rsid w:val="00041F17"/>
    <w:rsid w:val="0004462B"/>
    <w:rsid w:val="0009016F"/>
    <w:rsid w:val="00092D5C"/>
    <w:rsid w:val="000B3E13"/>
    <w:rsid w:val="000F61A6"/>
    <w:rsid w:val="0011500F"/>
    <w:rsid w:val="00120B58"/>
    <w:rsid w:val="00131966"/>
    <w:rsid w:val="00144B94"/>
    <w:rsid w:val="00144F1D"/>
    <w:rsid w:val="00145AD0"/>
    <w:rsid w:val="0015594E"/>
    <w:rsid w:val="0017118E"/>
    <w:rsid w:val="001A691A"/>
    <w:rsid w:val="001B1990"/>
    <w:rsid w:val="001B1ECB"/>
    <w:rsid w:val="001D05FC"/>
    <w:rsid w:val="001D08C5"/>
    <w:rsid w:val="001D326E"/>
    <w:rsid w:val="001D5A36"/>
    <w:rsid w:val="001D7B45"/>
    <w:rsid w:val="00200287"/>
    <w:rsid w:val="00203269"/>
    <w:rsid w:val="00204A38"/>
    <w:rsid w:val="00207E67"/>
    <w:rsid w:val="0025034F"/>
    <w:rsid w:val="00251E0D"/>
    <w:rsid w:val="002528F3"/>
    <w:rsid w:val="00255BC2"/>
    <w:rsid w:val="0027339B"/>
    <w:rsid w:val="002751CA"/>
    <w:rsid w:val="0027606E"/>
    <w:rsid w:val="0028281E"/>
    <w:rsid w:val="00286F0A"/>
    <w:rsid w:val="00291478"/>
    <w:rsid w:val="002A4444"/>
    <w:rsid w:val="002A5C4F"/>
    <w:rsid w:val="002B4DED"/>
    <w:rsid w:val="002B6B27"/>
    <w:rsid w:val="002C38F8"/>
    <w:rsid w:val="002C3AF5"/>
    <w:rsid w:val="002C4174"/>
    <w:rsid w:val="002D1193"/>
    <w:rsid w:val="002E064C"/>
    <w:rsid w:val="002E1396"/>
    <w:rsid w:val="002E1697"/>
    <w:rsid w:val="002F15BB"/>
    <w:rsid w:val="002F706A"/>
    <w:rsid w:val="00302CE7"/>
    <w:rsid w:val="00310EBD"/>
    <w:rsid w:val="00313037"/>
    <w:rsid w:val="00354F31"/>
    <w:rsid w:val="00357359"/>
    <w:rsid w:val="003575AD"/>
    <w:rsid w:val="0036158F"/>
    <w:rsid w:val="0037048E"/>
    <w:rsid w:val="00377CAE"/>
    <w:rsid w:val="0038676C"/>
    <w:rsid w:val="003953A9"/>
    <w:rsid w:val="00396B4B"/>
    <w:rsid w:val="003C0FD2"/>
    <w:rsid w:val="003E282A"/>
    <w:rsid w:val="003E6133"/>
    <w:rsid w:val="003F04F2"/>
    <w:rsid w:val="003F116D"/>
    <w:rsid w:val="004168AB"/>
    <w:rsid w:val="00426E6A"/>
    <w:rsid w:val="004320E0"/>
    <w:rsid w:val="00472E6C"/>
    <w:rsid w:val="00482C35"/>
    <w:rsid w:val="004D6353"/>
    <w:rsid w:val="004E65FF"/>
    <w:rsid w:val="004E6E35"/>
    <w:rsid w:val="0050059D"/>
    <w:rsid w:val="00532594"/>
    <w:rsid w:val="00542495"/>
    <w:rsid w:val="0055350C"/>
    <w:rsid w:val="00555F46"/>
    <w:rsid w:val="00557E1B"/>
    <w:rsid w:val="00560596"/>
    <w:rsid w:val="005666C7"/>
    <w:rsid w:val="005679A0"/>
    <w:rsid w:val="00574457"/>
    <w:rsid w:val="00581B0C"/>
    <w:rsid w:val="00583A78"/>
    <w:rsid w:val="005870ED"/>
    <w:rsid w:val="005A347D"/>
    <w:rsid w:val="005A63C2"/>
    <w:rsid w:val="005D71B5"/>
    <w:rsid w:val="005E1F4E"/>
    <w:rsid w:val="005E4090"/>
    <w:rsid w:val="005F38A5"/>
    <w:rsid w:val="005F5EBA"/>
    <w:rsid w:val="0062378E"/>
    <w:rsid w:val="00623877"/>
    <w:rsid w:val="00680855"/>
    <w:rsid w:val="006A136B"/>
    <w:rsid w:val="006A5CC9"/>
    <w:rsid w:val="006A602E"/>
    <w:rsid w:val="006C4424"/>
    <w:rsid w:val="006D229E"/>
    <w:rsid w:val="006E1AB5"/>
    <w:rsid w:val="006E3644"/>
    <w:rsid w:val="006F635C"/>
    <w:rsid w:val="0070755F"/>
    <w:rsid w:val="00712F57"/>
    <w:rsid w:val="00722DDD"/>
    <w:rsid w:val="00724004"/>
    <w:rsid w:val="00755C09"/>
    <w:rsid w:val="00760F34"/>
    <w:rsid w:val="00762FCF"/>
    <w:rsid w:val="007659B0"/>
    <w:rsid w:val="007D54C0"/>
    <w:rsid w:val="007E19B8"/>
    <w:rsid w:val="007E7703"/>
    <w:rsid w:val="007F2470"/>
    <w:rsid w:val="007F4912"/>
    <w:rsid w:val="00804FCA"/>
    <w:rsid w:val="00811743"/>
    <w:rsid w:val="00817E98"/>
    <w:rsid w:val="008221A2"/>
    <w:rsid w:val="00836116"/>
    <w:rsid w:val="008545BB"/>
    <w:rsid w:val="00855190"/>
    <w:rsid w:val="00863B60"/>
    <w:rsid w:val="00890FDF"/>
    <w:rsid w:val="00891E30"/>
    <w:rsid w:val="00897559"/>
    <w:rsid w:val="008A0468"/>
    <w:rsid w:val="008A0B38"/>
    <w:rsid w:val="008A6639"/>
    <w:rsid w:val="008D0316"/>
    <w:rsid w:val="008F0DC0"/>
    <w:rsid w:val="00912570"/>
    <w:rsid w:val="00920021"/>
    <w:rsid w:val="00926BA7"/>
    <w:rsid w:val="00933B5E"/>
    <w:rsid w:val="00936C17"/>
    <w:rsid w:val="00940A46"/>
    <w:rsid w:val="00956EE5"/>
    <w:rsid w:val="00963DA4"/>
    <w:rsid w:val="009731C4"/>
    <w:rsid w:val="00983C18"/>
    <w:rsid w:val="009E6B9E"/>
    <w:rsid w:val="009F341D"/>
    <w:rsid w:val="009F44F4"/>
    <w:rsid w:val="009F5876"/>
    <w:rsid w:val="00A16878"/>
    <w:rsid w:val="00A17EC4"/>
    <w:rsid w:val="00A2434D"/>
    <w:rsid w:val="00A25C40"/>
    <w:rsid w:val="00A26B15"/>
    <w:rsid w:val="00A337CB"/>
    <w:rsid w:val="00A510D4"/>
    <w:rsid w:val="00A675AF"/>
    <w:rsid w:val="00A92F37"/>
    <w:rsid w:val="00A93389"/>
    <w:rsid w:val="00A95573"/>
    <w:rsid w:val="00AA6AB9"/>
    <w:rsid w:val="00AB0B7D"/>
    <w:rsid w:val="00AB1834"/>
    <w:rsid w:val="00AB50A6"/>
    <w:rsid w:val="00AC5705"/>
    <w:rsid w:val="00AC6F48"/>
    <w:rsid w:val="00AF1F11"/>
    <w:rsid w:val="00B00C68"/>
    <w:rsid w:val="00B30380"/>
    <w:rsid w:val="00B37695"/>
    <w:rsid w:val="00B516B4"/>
    <w:rsid w:val="00B62BDA"/>
    <w:rsid w:val="00B71AC6"/>
    <w:rsid w:val="00B8591F"/>
    <w:rsid w:val="00B97237"/>
    <w:rsid w:val="00BA3496"/>
    <w:rsid w:val="00BA3DAD"/>
    <w:rsid w:val="00BA43D3"/>
    <w:rsid w:val="00BC3F44"/>
    <w:rsid w:val="00BD7EC4"/>
    <w:rsid w:val="00BE0B2D"/>
    <w:rsid w:val="00BF13A3"/>
    <w:rsid w:val="00BF353C"/>
    <w:rsid w:val="00C2315A"/>
    <w:rsid w:val="00C85F3C"/>
    <w:rsid w:val="00C95A92"/>
    <w:rsid w:val="00CA16CF"/>
    <w:rsid w:val="00CA7744"/>
    <w:rsid w:val="00CD4167"/>
    <w:rsid w:val="00CD5859"/>
    <w:rsid w:val="00CF00E1"/>
    <w:rsid w:val="00CF0762"/>
    <w:rsid w:val="00CF5082"/>
    <w:rsid w:val="00D14F68"/>
    <w:rsid w:val="00D15872"/>
    <w:rsid w:val="00D159ED"/>
    <w:rsid w:val="00D273C6"/>
    <w:rsid w:val="00D50C12"/>
    <w:rsid w:val="00D6277F"/>
    <w:rsid w:val="00D65E65"/>
    <w:rsid w:val="00D67449"/>
    <w:rsid w:val="00D73AD1"/>
    <w:rsid w:val="00D85614"/>
    <w:rsid w:val="00D86023"/>
    <w:rsid w:val="00DA0E3E"/>
    <w:rsid w:val="00DA2B59"/>
    <w:rsid w:val="00DB1999"/>
    <w:rsid w:val="00DD1C33"/>
    <w:rsid w:val="00DF1C4F"/>
    <w:rsid w:val="00DF7C5A"/>
    <w:rsid w:val="00E00E29"/>
    <w:rsid w:val="00E057A0"/>
    <w:rsid w:val="00E2077F"/>
    <w:rsid w:val="00E23C93"/>
    <w:rsid w:val="00E65828"/>
    <w:rsid w:val="00E6743C"/>
    <w:rsid w:val="00E7212C"/>
    <w:rsid w:val="00E752BC"/>
    <w:rsid w:val="00E85A47"/>
    <w:rsid w:val="00EA6A13"/>
    <w:rsid w:val="00EB2843"/>
    <w:rsid w:val="00EB3C87"/>
    <w:rsid w:val="00EC607E"/>
    <w:rsid w:val="00EC7DFC"/>
    <w:rsid w:val="00ED3AF8"/>
    <w:rsid w:val="00EE0E31"/>
    <w:rsid w:val="00EE2CB4"/>
    <w:rsid w:val="00EE42F1"/>
    <w:rsid w:val="00EF44A8"/>
    <w:rsid w:val="00F071D1"/>
    <w:rsid w:val="00F141C0"/>
    <w:rsid w:val="00F16BA2"/>
    <w:rsid w:val="00F20577"/>
    <w:rsid w:val="00F3016D"/>
    <w:rsid w:val="00F301B9"/>
    <w:rsid w:val="00F67802"/>
    <w:rsid w:val="00F74CBF"/>
    <w:rsid w:val="00F8156B"/>
    <w:rsid w:val="00F85BDE"/>
    <w:rsid w:val="00F94457"/>
    <w:rsid w:val="00F96167"/>
    <w:rsid w:val="00FA2CD4"/>
    <w:rsid w:val="00FB564E"/>
    <w:rsid w:val="00FC27DC"/>
    <w:rsid w:val="00FC6BF7"/>
    <w:rsid w:val="00FD39B7"/>
    <w:rsid w:val="00FE3656"/>
    <w:rsid w:val="00FF5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287"/>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676C"/>
    <w:pPr>
      <w:ind w:left="720"/>
      <w:contextualSpacing/>
    </w:pPr>
  </w:style>
  <w:style w:type="paragraph" w:styleId="Header">
    <w:name w:val="header"/>
    <w:basedOn w:val="Normal"/>
    <w:link w:val="HeaderChar"/>
    <w:uiPriority w:val="99"/>
    <w:unhideWhenUsed/>
    <w:rsid w:val="0070755F"/>
    <w:pPr>
      <w:tabs>
        <w:tab w:val="center" w:pos="4680"/>
        <w:tab w:val="right" w:pos="9360"/>
      </w:tabs>
    </w:pPr>
  </w:style>
  <w:style w:type="character" w:customStyle="1" w:styleId="HeaderChar">
    <w:name w:val="Header Char"/>
    <w:basedOn w:val="DefaultParagraphFont"/>
    <w:link w:val="Header"/>
    <w:uiPriority w:val="99"/>
    <w:rsid w:val="0070755F"/>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70755F"/>
    <w:pPr>
      <w:tabs>
        <w:tab w:val="center" w:pos="4680"/>
        <w:tab w:val="right" w:pos="9360"/>
      </w:tabs>
    </w:pPr>
  </w:style>
  <w:style w:type="character" w:customStyle="1" w:styleId="FooterChar">
    <w:name w:val="Footer Char"/>
    <w:basedOn w:val="DefaultParagraphFont"/>
    <w:link w:val="Footer"/>
    <w:uiPriority w:val="99"/>
    <w:rsid w:val="0070755F"/>
    <w:rPr>
      <w:rFonts w:ascii="Times New Roman" w:eastAsia="Times New Roman" w:hAnsi="Times New Roman" w:cs="Times New Roman"/>
      <w:sz w:val="28"/>
      <w:szCs w:val="24"/>
    </w:rPr>
  </w:style>
  <w:style w:type="character" w:styleId="Hyperlink">
    <w:name w:val="Hyperlink"/>
    <w:basedOn w:val="DefaultParagraphFont"/>
    <w:uiPriority w:val="99"/>
    <w:semiHidden/>
    <w:unhideWhenUsed/>
    <w:rsid w:val="00623877"/>
    <w:rPr>
      <w:color w:val="0000FF"/>
      <w:u w:val="single"/>
    </w:rPr>
  </w:style>
  <w:style w:type="paragraph" w:styleId="NormalWeb">
    <w:name w:val="Normal (Web)"/>
    <w:basedOn w:val="Normal"/>
    <w:uiPriority w:val="99"/>
    <w:unhideWhenUsed/>
    <w:rsid w:val="0009016F"/>
    <w:pPr>
      <w:spacing w:before="100" w:beforeAutospacing="1" w:after="100" w:afterAutospacing="1"/>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287"/>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676C"/>
    <w:pPr>
      <w:ind w:left="720"/>
      <w:contextualSpacing/>
    </w:pPr>
  </w:style>
  <w:style w:type="paragraph" w:styleId="Header">
    <w:name w:val="header"/>
    <w:basedOn w:val="Normal"/>
    <w:link w:val="HeaderChar"/>
    <w:uiPriority w:val="99"/>
    <w:unhideWhenUsed/>
    <w:rsid w:val="0070755F"/>
    <w:pPr>
      <w:tabs>
        <w:tab w:val="center" w:pos="4680"/>
        <w:tab w:val="right" w:pos="9360"/>
      </w:tabs>
    </w:pPr>
  </w:style>
  <w:style w:type="character" w:customStyle="1" w:styleId="HeaderChar">
    <w:name w:val="Header Char"/>
    <w:basedOn w:val="DefaultParagraphFont"/>
    <w:link w:val="Header"/>
    <w:uiPriority w:val="99"/>
    <w:rsid w:val="0070755F"/>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70755F"/>
    <w:pPr>
      <w:tabs>
        <w:tab w:val="center" w:pos="4680"/>
        <w:tab w:val="right" w:pos="9360"/>
      </w:tabs>
    </w:pPr>
  </w:style>
  <w:style w:type="character" w:customStyle="1" w:styleId="FooterChar">
    <w:name w:val="Footer Char"/>
    <w:basedOn w:val="DefaultParagraphFont"/>
    <w:link w:val="Footer"/>
    <w:uiPriority w:val="99"/>
    <w:rsid w:val="0070755F"/>
    <w:rPr>
      <w:rFonts w:ascii="Times New Roman" w:eastAsia="Times New Roman" w:hAnsi="Times New Roman" w:cs="Times New Roman"/>
      <w:sz w:val="28"/>
      <w:szCs w:val="24"/>
    </w:rPr>
  </w:style>
  <w:style w:type="character" w:styleId="Hyperlink">
    <w:name w:val="Hyperlink"/>
    <w:basedOn w:val="DefaultParagraphFont"/>
    <w:uiPriority w:val="99"/>
    <w:semiHidden/>
    <w:unhideWhenUsed/>
    <w:rsid w:val="00623877"/>
    <w:rPr>
      <w:color w:val="0000FF"/>
      <w:u w:val="single"/>
    </w:rPr>
  </w:style>
  <w:style w:type="paragraph" w:styleId="NormalWeb">
    <w:name w:val="Normal (Web)"/>
    <w:basedOn w:val="Normal"/>
    <w:uiPriority w:val="99"/>
    <w:unhideWhenUsed/>
    <w:rsid w:val="0009016F"/>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3818">
      <w:bodyDiv w:val="1"/>
      <w:marLeft w:val="0"/>
      <w:marRight w:val="0"/>
      <w:marTop w:val="0"/>
      <w:marBottom w:val="0"/>
      <w:divBdr>
        <w:top w:val="none" w:sz="0" w:space="0" w:color="auto"/>
        <w:left w:val="none" w:sz="0" w:space="0" w:color="auto"/>
        <w:bottom w:val="none" w:sz="0" w:space="0" w:color="auto"/>
        <w:right w:val="none" w:sz="0" w:space="0" w:color="auto"/>
      </w:divBdr>
    </w:div>
    <w:div w:id="292561120">
      <w:bodyDiv w:val="1"/>
      <w:marLeft w:val="0"/>
      <w:marRight w:val="0"/>
      <w:marTop w:val="0"/>
      <w:marBottom w:val="0"/>
      <w:divBdr>
        <w:top w:val="none" w:sz="0" w:space="0" w:color="auto"/>
        <w:left w:val="none" w:sz="0" w:space="0" w:color="auto"/>
        <w:bottom w:val="none" w:sz="0" w:space="0" w:color="auto"/>
        <w:right w:val="none" w:sz="0" w:space="0" w:color="auto"/>
      </w:divBdr>
    </w:div>
    <w:div w:id="466171821">
      <w:bodyDiv w:val="1"/>
      <w:marLeft w:val="0"/>
      <w:marRight w:val="0"/>
      <w:marTop w:val="0"/>
      <w:marBottom w:val="0"/>
      <w:divBdr>
        <w:top w:val="none" w:sz="0" w:space="0" w:color="auto"/>
        <w:left w:val="none" w:sz="0" w:space="0" w:color="auto"/>
        <w:bottom w:val="none" w:sz="0" w:space="0" w:color="auto"/>
        <w:right w:val="none" w:sz="0" w:space="0" w:color="auto"/>
      </w:divBdr>
    </w:div>
    <w:div w:id="629166196">
      <w:bodyDiv w:val="1"/>
      <w:marLeft w:val="0"/>
      <w:marRight w:val="0"/>
      <w:marTop w:val="0"/>
      <w:marBottom w:val="0"/>
      <w:divBdr>
        <w:top w:val="none" w:sz="0" w:space="0" w:color="auto"/>
        <w:left w:val="none" w:sz="0" w:space="0" w:color="auto"/>
        <w:bottom w:val="none" w:sz="0" w:space="0" w:color="auto"/>
        <w:right w:val="none" w:sz="0" w:space="0" w:color="auto"/>
      </w:divBdr>
    </w:div>
    <w:div w:id="803814588">
      <w:bodyDiv w:val="1"/>
      <w:marLeft w:val="0"/>
      <w:marRight w:val="0"/>
      <w:marTop w:val="0"/>
      <w:marBottom w:val="0"/>
      <w:divBdr>
        <w:top w:val="none" w:sz="0" w:space="0" w:color="auto"/>
        <w:left w:val="none" w:sz="0" w:space="0" w:color="auto"/>
        <w:bottom w:val="none" w:sz="0" w:space="0" w:color="auto"/>
        <w:right w:val="none" w:sz="0" w:space="0" w:color="auto"/>
      </w:divBdr>
    </w:div>
    <w:div w:id="950671920">
      <w:bodyDiv w:val="1"/>
      <w:marLeft w:val="0"/>
      <w:marRight w:val="0"/>
      <w:marTop w:val="0"/>
      <w:marBottom w:val="0"/>
      <w:divBdr>
        <w:top w:val="none" w:sz="0" w:space="0" w:color="auto"/>
        <w:left w:val="none" w:sz="0" w:space="0" w:color="auto"/>
        <w:bottom w:val="none" w:sz="0" w:space="0" w:color="auto"/>
        <w:right w:val="none" w:sz="0" w:space="0" w:color="auto"/>
      </w:divBdr>
    </w:div>
    <w:div w:id="1438481915">
      <w:bodyDiv w:val="1"/>
      <w:marLeft w:val="0"/>
      <w:marRight w:val="0"/>
      <w:marTop w:val="0"/>
      <w:marBottom w:val="0"/>
      <w:divBdr>
        <w:top w:val="none" w:sz="0" w:space="0" w:color="auto"/>
        <w:left w:val="none" w:sz="0" w:space="0" w:color="auto"/>
        <w:bottom w:val="none" w:sz="0" w:space="0" w:color="auto"/>
        <w:right w:val="none" w:sz="0" w:space="0" w:color="auto"/>
      </w:divBdr>
    </w:div>
    <w:div w:id="182165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F5E62-6FC3-4510-A905-30300E2FD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1984</Words>
  <Characters>11315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DongNT</dc:creator>
  <cp:lastModifiedBy>AutoBVT</cp:lastModifiedBy>
  <cp:revision>2</cp:revision>
  <dcterms:created xsi:type="dcterms:W3CDTF">2021-06-15T08:15:00Z</dcterms:created>
  <dcterms:modified xsi:type="dcterms:W3CDTF">2021-06-15T08:15:00Z</dcterms:modified>
</cp:coreProperties>
</file>