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2" w:type="dxa"/>
        <w:tblInd w:w="-93" w:type="dxa"/>
        <w:tblLook w:val="01E0" w:firstRow="1" w:lastRow="1" w:firstColumn="1" w:lastColumn="1" w:noHBand="0" w:noVBand="0"/>
      </w:tblPr>
      <w:tblGrid>
        <w:gridCol w:w="3393"/>
        <w:gridCol w:w="5739"/>
      </w:tblGrid>
      <w:tr w:rsidR="00CF5BAC" w:rsidRPr="00CF5BAC" w:rsidTr="00E3101C">
        <w:tc>
          <w:tcPr>
            <w:tcW w:w="3393" w:type="dxa"/>
          </w:tcPr>
          <w:p w:rsidR="00D33B26" w:rsidRPr="00CF5BAC" w:rsidRDefault="00D33B26" w:rsidP="000C27C5">
            <w:pPr>
              <w:jc w:val="center"/>
              <w:rPr>
                <w:b/>
                <w:color w:val="000000" w:themeColor="text1"/>
              </w:rPr>
            </w:pPr>
            <w:r w:rsidRPr="00CF5BAC">
              <w:rPr>
                <w:b/>
                <w:color w:val="000000" w:themeColor="text1"/>
              </w:rPr>
              <w:t>ỦY BAN NHÂN DÂN</w:t>
            </w:r>
          </w:p>
          <w:p w:rsidR="00D33B26" w:rsidRPr="00CF5BAC" w:rsidRDefault="00D33B26" w:rsidP="000C27C5">
            <w:pPr>
              <w:jc w:val="center"/>
              <w:rPr>
                <w:b/>
                <w:color w:val="000000" w:themeColor="text1"/>
              </w:rPr>
            </w:pPr>
            <w:r w:rsidRPr="00CF5BAC">
              <w:rPr>
                <w:b/>
                <w:color w:val="000000" w:themeColor="text1"/>
              </w:rPr>
              <w:t>TỈNH ĐẮK NÔNG</w:t>
            </w:r>
          </w:p>
          <w:p w:rsidR="00B71C70" w:rsidRPr="00CF5BAC" w:rsidRDefault="00B71C70" w:rsidP="000C27C5">
            <w:pPr>
              <w:jc w:val="center"/>
              <w:rPr>
                <w:color w:val="000000" w:themeColor="text1"/>
                <w:sz w:val="26"/>
              </w:rPr>
            </w:pPr>
            <w:r w:rsidRPr="00CF5BAC">
              <w:rPr>
                <w:b/>
                <w:noProof/>
                <w:color w:val="000000" w:themeColor="text1"/>
                <w:sz w:val="26"/>
              </w:rPr>
              <mc:AlternateContent>
                <mc:Choice Requires="wps">
                  <w:drawing>
                    <wp:anchor distT="0" distB="0" distL="114300" distR="114300" simplePos="0" relativeHeight="251661312" behindDoc="0" locked="0" layoutInCell="1" allowOverlap="1" wp14:anchorId="3622D2AD" wp14:editId="70F908BE">
                      <wp:simplePos x="0" y="0"/>
                      <wp:positionH relativeFrom="column">
                        <wp:posOffset>619125</wp:posOffset>
                      </wp:positionH>
                      <wp:positionV relativeFrom="paragraph">
                        <wp:posOffset>23495</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85pt" to="10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"/>
                  </w:pict>
                </mc:Fallback>
              </mc:AlternateContent>
            </w:r>
          </w:p>
          <w:p w:rsidR="00D33B26" w:rsidRPr="00CF5BAC" w:rsidRDefault="00D33B26" w:rsidP="000C27C5">
            <w:pPr>
              <w:jc w:val="center"/>
              <w:rPr>
                <w:color w:val="000000" w:themeColor="text1"/>
              </w:rPr>
            </w:pPr>
            <w:r w:rsidRPr="00CF5BAC">
              <w:rPr>
                <w:color w:val="000000" w:themeColor="text1"/>
                <w:sz w:val="26"/>
              </w:rPr>
              <w:t>Số:        /BC-UBND</w:t>
            </w:r>
          </w:p>
          <w:p w:rsidR="00D33B26" w:rsidRPr="00CF5BAC" w:rsidRDefault="00D33B26" w:rsidP="000C27C5">
            <w:pPr>
              <w:jc w:val="center"/>
              <w:rPr>
                <w:b/>
                <w:iCs/>
                <w:color w:val="000000" w:themeColor="text1"/>
                <w:sz w:val="8"/>
                <w:szCs w:val="8"/>
              </w:rPr>
            </w:pPr>
          </w:p>
          <w:p w:rsidR="00D33B26" w:rsidRPr="00CF5BAC" w:rsidRDefault="00D33B26" w:rsidP="000C27C5">
            <w:pPr>
              <w:jc w:val="center"/>
              <w:rPr>
                <w:b/>
                <w:iCs/>
                <w:color w:val="000000" w:themeColor="text1"/>
                <w:sz w:val="8"/>
                <w:szCs w:val="8"/>
              </w:rPr>
            </w:pPr>
          </w:p>
        </w:tc>
        <w:tc>
          <w:tcPr>
            <w:tcW w:w="5739" w:type="dxa"/>
          </w:tcPr>
          <w:p w:rsidR="00D33B26" w:rsidRPr="00CF5BAC" w:rsidRDefault="00D33B26" w:rsidP="000C27C5">
            <w:pPr>
              <w:rPr>
                <w:b/>
                <w:color w:val="000000" w:themeColor="text1"/>
                <w:sz w:val="26"/>
              </w:rPr>
            </w:pPr>
            <w:r w:rsidRPr="00CF5BAC">
              <w:rPr>
                <w:b/>
                <w:color w:val="000000" w:themeColor="text1"/>
                <w:sz w:val="26"/>
              </w:rPr>
              <w:t>CỘNG HÒA XÃ HỘI CHỦ NGHĨA VIỆT NAM</w:t>
            </w:r>
          </w:p>
          <w:p w:rsidR="00D33B26" w:rsidRPr="00CF5BAC" w:rsidRDefault="00D33B26" w:rsidP="000C27C5">
            <w:pPr>
              <w:jc w:val="center"/>
              <w:rPr>
                <w:b/>
                <w:color w:val="000000" w:themeColor="text1"/>
              </w:rPr>
            </w:pPr>
            <w:r w:rsidRPr="00CF5BAC">
              <w:rPr>
                <w:b/>
                <w:color w:val="000000" w:themeColor="text1"/>
              </w:rPr>
              <w:t>Độc lập - Tự do - Hạnh phúc</w:t>
            </w:r>
          </w:p>
          <w:p w:rsidR="00B71C70" w:rsidRPr="00CF5BAC" w:rsidRDefault="00B71C70" w:rsidP="000C27C5">
            <w:pPr>
              <w:tabs>
                <w:tab w:val="left" w:pos="924"/>
                <w:tab w:val="right" w:pos="5997"/>
              </w:tabs>
              <w:jc w:val="center"/>
              <w:rPr>
                <w:i/>
                <w:color w:val="000000" w:themeColor="text1"/>
              </w:rPr>
            </w:pPr>
            <w:r w:rsidRPr="00CF5BAC">
              <w:rPr>
                <w:b/>
                <w:noProof/>
                <w:color w:val="000000" w:themeColor="text1"/>
              </w:rPr>
              <mc:AlternateContent>
                <mc:Choice Requires="wps">
                  <w:drawing>
                    <wp:anchor distT="0" distB="0" distL="114300" distR="114300" simplePos="0" relativeHeight="251662336" behindDoc="0" locked="0" layoutInCell="1" allowOverlap="1" wp14:anchorId="73948B0C" wp14:editId="24A7341C">
                      <wp:simplePos x="0" y="0"/>
                      <wp:positionH relativeFrom="column">
                        <wp:posOffset>651510</wp:posOffset>
                      </wp:positionH>
                      <wp:positionV relativeFrom="paragraph">
                        <wp:posOffset>27940</wp:posOffset>
                      </wp:positionV>
                      <wp:extent cx="2209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2.2pt" to="22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i2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PJJF3MU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"/>
                  </w:pict>
                </mc:Fallback>
              </mc:AlternateContent>
            </w:r>
          </w:p>
          <w:p w:rsidR="00D33B26" w:rsidRPr="00CF5BAC" w:rsidRDefault="00D33B26" w:rsidP="0054464B">
            <w:pPr>
              <w:tabs>
                <w:tab w:val="left" w:pos="924"/>
                <w:tab w:val="right" w:pos="5997"/>
              </w:tabs>
              <w:jc w:val="center"/>
              <w:rPr>
                <w:b/>
                <w:i/>
                <w:color w:val="000000" w:themeColor="text1"/>
              </w:rPr>
            </w:pPr>
            <w:r w:rsidRPr="00CF5BAC">
              <w:rPr>
                <w:i/>
                <w:color w:val="000000" w:themeColor="text1"/>
              </w:rPr>
              <w:t xml:space="preserve">Đắk Nông, ngày     tháng </w:t>
            </w:r>
            <w:r w:rsidR="0054464B" w:rsidRPr="00CF5BAC">
              <w:rPr>
                <w:i/>
                <w:color w:val="000000" w:themeColor="text1"/>
              </w:rPr>
              <w:t>7</w:t>
            </w:r>
            <w:r w:rsidRPr="00CF5BAC">
              <w:rPr>
                <w:i/>
                <w:color w:val="000000" w:themeColor="text1"/>
              </w:rPr>
              <w:t xml:space="preserve"> năm 2021</w:t>
            </w:r>
          </w:p>
        </w:tc>
      </w:tr>
    </w:tbl>
    <w:p w:rsidR="00D33B26" w:rsidRPr="00CF5BAC" w:rsidRDefault="00D33B26" w:rsidP="000C27C5">
      <w:pPr>
        <w:tabs>
          <w:tab w:val="left" w:pos="915"/>
        </w:tabs>
        <w:rPr>
          <w:b/>
          <w:color w:val="000000" w:themeColor="text1"/>
        </w:rPr>
      </w:pPr>
      <w:r w:rsidRPr="00CF5BAC">
        <w:rPr>
          <w:b/>
          <w:color w:val="000000" w:themeColor="text1"/>
        </w:rPr>
        <w:tab/>
      </w:r>
    </w:p>
    <w:p w:rsidR="00D33B26" w:rsidRPr="00CF5BAC" w:rsidRDefault="00D33B26" w:rsidP="000C27C5">
      <w:pPr>
        <w:jc w:val="center"/>
        <w:rPr>
          <w:b/>
          <w:color w:val="000000" w:themeColor="text1"/>
        </w:rPr>
      </w:pPr>
      <w:r w:rsidRPr="00CF5BAC">
        <w:rPr>
          <w:b/>
          <w:noProof/>
          <w:color w:val="000000" w:themeColor="text1"/>
        </w:rPr>
        <mc:AlternateContent>
          <mc:Choice Requires="wps">
            <w:drawing>
              <wp:anchor distT="0" distB="0" distL="114300" distR="114300" simplePos="0" relativeHeight="251659264" behindDoc="0" locked="0" layoutInCell="1" allowOverlap="1" wp14:anchorId="4903AD55" wp14:editId="2D1D6814">
                <wp:simplePos x="0" y="0"/>
                <wp:positionH relativeFrom="column">
                  <wp:posOffset>2467610</wp:posOffset>
                </wp:positionH>
                <wp:positionV relativeFrom="paragraph">
                  <wp:posOffset>103505</wp:posOffset>
                </wp:positionV>
                <wp:extent cx="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pt,8.15pt" to="194.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"/>
            </w:pict>
          </mc:Fallback>
        </mc:AlternateContent>
      </w:r>
      <w:r w:rsidRPr="00CF5BAC">
        <w:rPr>
          <w:b/>
          <w:color w:val="000000" w:themeColor="text1"/>
        </w:rPr>
        <w:t>BÁO CÁO</w:t>
      </w:r>
    </w:p>
    <w:p w:rsidR="00D33B26" w:rsidRPr="00CF5BAC" w:rsidRDefault="00D33B26" w:rsidP="000C27C5">
      <w:pPr>
        <w:jc w:val="center"/>
        <w:rPr>
          <w:b/>
          <w:color w:val="000000" w:themeColor="text1"/>
        </w:rPr>
      </w:pPr>
      <w:r w:rsidRPr="00CF5BAC">
        <w:rPr>
          <w:b/>
          <w:color w:val="000000" w:themeColor="text1"/>
        </w:rPr>
        <w:t xml:space="preserve">Tình hình kinh tế - xã hội, quốc phòng, an ninh tháng </w:t>
      </w:r>
      <w:r w:rsidR="0054464B" w:rsidRPr="00CF5BAC">
        <w:rPr>
          <w:b/>
          <w:color w:val="000000" w:themeColor="text1"/>
        </w:rPr>
        <w:t>7</w:t>
      </w:r>
      <w:r w:rsidRPr="00CF5BAC">
        <w:rPr>
          <w:b/>
          <w:color w:val="000000" w:themeColor="text1"/>
        </w:rPr>
        <w:t xml:space="preserve"> </w:t>
      </w:r>
    </w:p>
    <w:p w:rsidR="00D33B26" w:rsidRPr="00CF5BAC" w:rsidRDefault="00D33B26" w:rsidP="000C27C5">
      <w:pPr>
        <w:jc w:val="center"/>
        <w:rPr>
          <w:b/>
          <w:color w:val="000000" w:themeColor="text1"/>
        </w:rPr>
      </w:pPr>
      <w:r w:rsidRPr="00CF5BAC">
        <w:rPr>
          <w:b/>
          <w:color w:val="000000" w:themeColor="text1"/>
        </w:rPr>
        <w:t xml:space="preserve">và nhiệm vụ trọng tâm tháng </w:t>
      </w:r>
      <w:r w:rsidR="0054464B" w:rsidRPr="00CF5BAC">
        <w:rPr>
          <w:b/>
          <w:color w:val="000000" w:themeColor="text1"/>
        </w:rPr>
        <w:t>8</w:t>
      </w:r>
      <w:r w:rsidRPr="00CF5BAC">
        <w:rPr>
          <w:b/>
          <w:color w:val="000000" w:themeColor="text1"/>
        </w:rPr>
        <w:t xml:space="preserve"> năm 2021</w:t>
      </w:r>
    </w:p>
    <w:p w:rsidR="00D33B26" w:rsidRPr="00CF5BAC" w:rsidRDefault="00D33B26" w:rsidP="000C27C5">
      <w:pPr>
        <w:ind w:firstLine="700"/>
        <w:jc w:val="both"/>
        <w:rPr>
          <w:color w:val="000000" w:themeColor="text1"/>
        </w:rPr>
      </w:pPr>
      <w:r w:rsidRPr="00CF5BAC">
        <w:rPr>
          <w:b/>
          <w:noProof/>
          <w:color w:val="000000" w:themeColor="text1"/>
        </w:rPr>
        <mc:AlternateContent>
          <mc:Choice Requires="wps">
            <w:drawing>
              <wp:anchor distT="0" distB="0" distL="114300" distR="114300" simplePos="0" relativeHeight="251660288" behindDoc="0" locked="0" layoutInCell="1" allowOverlap="1" wp14:anchorId="5995159A" wp14:editId="476AA676">
                <wp:simplePos x="0" y="0"/>
                <wp:positionH relativeFrom="column">
                  <wp:posOffset>2130425</wp:posOffset>
                </wp:positionH>
                <wp:positionV relativeFrom="paragraph">
                  <wp:posOffset>50165</wp:posOffset>
                </wp:positionV>
                <wp:extent cx="1362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3.95pt" to="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Tp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vY4HadPE4zo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"/>
            </w:pict>
          </mc:Fallback>
        </mc:AlternateContent>
      </w:r>
    </w:p>
    <w:p w:rsidR="003A07A2" w:rsidRPr="00CF5BAC" w:rsidRDefault="003A07A2" w:rsidP="000C27C5">
      <w:pPr>
        <w:spacing w:before="120" w:after="120"/>
        <w:ind w:firstLine="720"/>
        <w:jc w:val="both"/>
        <w:rPr>
          <w:color w:val="000000" w:themeColor="text1"/>
          <w:spacing w:val="-2"/>
        </w:rPr>
      </w:pPr>
    </w:p>
    <w:p w:rsidR="00BB28C9" w:rsidRPr="00CF5BAC" w:rsidRDefault="00BB28C9" w:rsidP="00F11C3F">
      <w:pPr>
        <w:spacing w:before="120" w:after="120"/>
        <w:ind w:firstLine="720"/>
        <w:jc w:val="both"/>
        <w:rPr>
          <w:color w:val="000000" w:themeColor="text1"/>
          <w:spacing w:val="0"/>
        </w:rPr>
      </w:pPr>
      <w:r w:rsidRPr="00CF5BAC">
        <w:rPr>
          <w:color w:val="000000" w:themeColor="text1"/>
          <w:spacing w:val="0"/>
        </w:rPr>
        <w:t>Tháng 7 năm 2021, trong bối cảnh dịch bệnh Covid-19 diễn biến hết sức phức tạp</w:t>
      </w:r>
      <w:r w:rsidR="00E5441B" w:rsidRPr="00CF5BAC">
        <w:rPr>
          <w:color w:val="000000" w:themeColor="text1"/>
          <w:spacing w:val="0"/>
        </w:rPr>
        <w:t xml:space="preserve"> (đã trực tiếp ảnh hưởng đến tỉnh Đắk Nông, </w:t>
      </w:r>
      <w:r w:rsidR="00704B84" w:rsidRPr="00287353">
        <w:rPr>
          <w:color w:val="FF0000"/>
          <w:spacing w:val="0"/>
        </w:rPr>
        <w:t xml:space="preserve">đến </w:t>
      </w:r>
      <w:r w:rsidR="00704B84">
        <w:rPr>
          <w:color w:val="FF0000"/>
          <w:spacing w:val="0"/>
        </w:rPr>
        <w:t xml:space="preserve">hết </w:t>
      </w:r>
      <w:r w:rsidR="00704B84" w:rsidRPr="00287353">
        <w:rPr>
          <w:color w:val="FF0000"/>
          <w:spacing w:val="0"/>
        </w:rPr>
        <w:t xml:space="preserve">ngày </w:t>
      </w:r>
      <w:r w:rsidR="00704B84">
        <w:rPr>
          <w:color w:val="FF0000"/>
          <w:spacing w:val="0"/>
        </w:rPr>
        <w:t>03/8/</w:t>
      </w:r>
      <w:r w:rsidR="00704B84" w:rsidRPr="00287353">
        <w:rPr>
          <w:color w:val="FF0000"/>
          <w:spacing w:val="0"/>
        </w:rPr>
        <w:t xml:space="preserve">2021 </w:t>
      </w:r>
      <w:r w:rsidR="00704B84" w:rsidRPr="00287353">
        <w:rPr>
          <w:color w:val="FF0000"/>
          <w:spacing w:val="0"/>
          <w:lang w:val="pt-BR"/>
        </w:rPr>
        <w:t xml:space="preserve">ghi nhận </w:t>
      </w:r>
      <w:r w:rsidR="00704B84">
        <w:rPr>
          <w:color w:val="FF0000"/>
          <w:spacing w:val="0"/>
          <w:lang w:val="pt-BR"/>
        </w:rPr>
        <w:t>106</w:t>
      </w:r>
      <w:r w:rsidR="00704B84" w:rsidRPr="00287353">
        <w:rPr>
          <w:color w:val="FF0000"/>
          <w:spacing w:val="0"/>
          <w:lang w:val="pt-BR"/>
        </w:rPr>
        <w:t xml:space="preserve"> ca</w:t>
      </w:r>
      <w:r w:rsidR="00704B84" w:rsidRPr="00CF5BAC">
        <w:rPr>
          <w:color w:val="000000" w:themeColor="text1"/>
          <w:spacing w:val="0"/>
          <w:lang w:val="pt-BR"/>
        </w:rPr>
        <w:t xml:space="preserve"> </w:t>
      </w:r>
      <w:r w:rsidR="00704B84" w:rsidRPr="007C3C51">
        <w:rPr>
          <w:color w:val="FF0000"/>
          <w:spacing w:val="0"/>
          <w:lang w:val="pt-BR"/>
        </w:rPr>
        <w:t xml:space="preserve">dương tính với </w:t>
      </w:r>
      <w:r w:rsidR="00704B84" w:rsidRPr="007C3C51">
        <w:rPr>
          <w:color w:val="FF0000"/>
          <w:spacing w:val="0"/>
        </w:rPr>
        <w:t xml:space="preserve">với SARS-CoV-2 trên địa bàn </w:t>
      </w:r>
      <w:r w:rsidR="00704B84">
        <w:rPr>
          <w:color w:val="FF0000"/>
          <w:spacing w:val="0"/>
        </w:rPr>
        <w:t>tất cả các</w:t>
      </w:r>
      <w:r w:rsidR="00704B84" w:rsidRPr="007C3C51">
        <w:rPr>
          <w:color w:val="FF0000"/>
          <w:spacing w:val="0"/>
        </w:rPr>
        <w:t xml:space="preserve"> huyện, thành phố</w:t>
      </w:r>
      <w:r w:rsidR="004D53F8" w:rsidRPr="00CF5BAC">
        <w:rPr>
          <w:color w:val="000000" w:themeColor="text1"/>
          <w:spacing w:val="0"/>
        </w:rPr>
        <w:t>, trong đó có nhiều ca lây nhiễm trong cộng đồng</w:t>
      </w:r>
      <w:r w:rsidR="00F62935" w:rsidRPr="00CF5BAC">
        <w:rPr>
          <w:color w:val="000000" w:themeColor="text1"/>
          <w:spacing w:val="0"/>
        </w:rPr>
        <w:t>)</w:t>
      </w:r>
      <w:r w:rsidR="004D53F8" w:rsidRPr="00CF5BAC">
        <w:rPr>
          <w:color w:val="000000" w:themeColor="text1"/>
          <w:spacing w:val="0"/>
        </w:rPr>
        <w:t xml:space="preserve"> đã ảnh hưởng nghiêm trọng đến mọi mặt</w:t>
      </w:r>
      <w:r w:rsidR="008250FA" w:rsidRPr="00CF5BAC">
        <w:rPr>
          <w:color w:val="000000" w:themeColor="text1"/>
          <w:spacing w:val="0"/>
        </w:rPr>
        <w:t xml:space="preserve"> xã hội, sản xuất, kinh doanh bị đình trệ. Đồng</w:t>
      </w:r>
      <w:r w:rsidR="00C820C2" w:rsidRPr="00CF5BAC">
        <w:rPr>
          <w:color w:val="000000" w:themeColor="text1"/>
          <w:spacing w:val="0"/>
        </w:rPr>
        <w:t xml:space="preserve"> thời, thời tiết mưa nhiều một số nơi xảy ra</w:t>
      </w:r>
      <w:r w:rsidR="00FD1168" w:rsidRPr="00CF5BAC">
        <w:rPr>
          <w:color w:val="000000" w:themeColor="text1"/>
          <w:spacing w:val="0"/>
        </w:rPr>
        <w:t xml:space="preserve"> dông lốc ảnh hưởng rất lớn đến các ngành nông nghiệp, xây dựng.</w:t>
      </w:r>
    </w:p>
    <w:p w:rsidR="00FD1168" w:rsidRPr="00CF5BAC" w:rsidRDefault="00FD1168" w:rsidP="00F11C3F">
      <w:pPr>
        <w:spacing w:before="120" w:after="120"/>
        <w:ind w:firstLine="720"/>
        <w:jc w:val="both"/>
        <w:rPr>
          <w:color w:val="000000" w:themeColor="text1"/>
          <w:spacing w:val="0"/>
        </w:rPr>
      </w:pPr>
      <w:r w:rsidRPr="00CF5BAC">
        <w:rPr>
          <w:color w:val="000000" w:themeColor="text1"/>
          <w:spacing w:val="0"/>
        </w:rPr>
        <w:t>Trước bối cảnh nhiều khó khăn và thách thức</w:t>
      </w:r>
      <w:r w:rsidR="00325543" w:rsidRPr="00CF5BAC">
        <w:rPr>
          <w:color w:val="000000" w:themeColor="text1"/>
          <w:spacing w:val="0"/>
        </w:rPr>
        <w:t>, thực hiện nghiêm các chỉ đạo của Trung ương và Tỉnh ủy, UBND tỉnh đã tập trung chỉ đạo các cấp, các ngành, đặc biệt là ngành Y tế</w:t>
      </w:r>
      <w:r w:rsidR="00F45D46" w:rsidRPr="00CF5BAC">
        <w:rPr>
          <w:color w:val="000000" w:themeColor="text1"/>
          <w:spacing w:val="0"/>
        </w:rPr>
        <w:t xml:space="preserve"> thực hiện tốt các biện pháp phòng, chống dịch, hạn chế dịch bệnh tiếp tục lây lan trong cộng đồng. Tình hình kinh tế - xã hội tháng 7 thể hiện trên một số lĩnh vực chủ yếu sau:</w:t>
      </w:r>
    </w:p>
    <w:p w:rsidR="00D33B26" w:rsidRPr="00CF5BAC" w:rsidRDefault="00D33B26" w:rsidP="00F11C3F">
      <w:pPr>
        <w:spacing w:before="120" w:after="120"/>
        <w:ind w:firstLine="720"/>
        <w:jc w:val="both"/>
        <w:rPr>
          <w:rFonts w:ascii="Times New Roman Bold" w:hAnsi="Times New Roman Bold"/>
          <w:b/>
          <w:color w:val="000000" w:themeColor="text1"/>
          <w:spacing w:val="0"/>
        </w:rPr>
      </w:pPr>
      <w:r w:rsidRPr="00CF5BAC">
        <w:rPr>
          <w:rFonts w:ascii="Times New Roman Bold" w:hAnsi="Times New Roman Bold"/>
          <w:b/>
          <w:color w:val="000000" w:themeColor="text1"/>
          <w:spacing w:val="0"/>
        </w:rPr>
        <w:t xml:space="preserve">I. TÌNH HÌNH KINH TẾ - XÃ HỘI, QUỐC PHÒNG, AN NINH THÁNG </w:t>
      </w:r>
      <w:r w:rsidR="00ED75FF" w:rsidRPr="00CF5BAC">
        <w:rPr>
          <w:rFonts w:ascii="Times New Roman Bold" w:hAnsi="Times New Roman Bold"/>
          <w:b/>
          <w:color w:val="000000" w:themeColor="text1"/>
          <w:spacing w:val="0"/>
        </w:rPr>
        <w:t>7</w:t>
      </w:r>
      <w:r w:rsidRPr="00CF5BAC">
        <w:rPr>
          <w:rFonts w:ascii="Times New Roman Bold" w:hAnsi="Times New Roman Bold"/>
          <w:b/>
          <w:color w:val="000000" w:themeColor="text1"/>
          <w:spacing w:val="0"/>
        </w:rPr>
        <w:t xml:space="preserve"> NĂM 2021</w:t>
      </w:r>
    </w:p>
    <w:p w:rsidR="00960971" w:rsidRPr="00CF5BAC" w:rsidRDefault="00D33B26" w:rsidP="00F11C3F">
      <w:pPr>
        <w:pStyle w:val="BodyText2"/>
        <w:spacing w:before="120" w:after="120"/>
        <w:ind w:firstLine="720"/>
        <w:rPr>
          <w:rFonts w:ascii="Times New Roman Bold" w:hAnsi="Times New Roman Bold"/>
          <w:b/>
          <w:color w:val="000000" w:themeColor="text1"/>
          <w:spacing w:val="0"/>
          <w:szCs w:val="28"/>
          <w:lang w:val="en-US"/>
        </w:rPr>
      </w:pPr>
      <w:r w:rsidRPr="00CF5BAC">
        <w:rPr>
          <w:rFonts w:ascii="Times New Roman Bold" w:hAnsi="Times New Roman Bold"/>
          <w:b/>
          <w:color w:val="000000" w:themeColor="text1"/>
          <w:spacing w:val="0"/>
          <w:szCs w:val="28"/>
          <w:lang w:val="en-US"/>
        </w:rPr>
        <w:t xml:space="preserve">1. </w:t>
      </w:r>
      <w:r w:rsidR="00960971" w:rsidRPr="00CF5BAC">
        <w:rPr>
          <w:rFonts w:ascii="Times New Roman Bold" w:hAnsi="Times New Roman Bold"/>
          <w:b/>
          <w:color w:val="000000" w:themeColor="text1"/>
          <w:spacing w:val="0"/>
          <w:szCs w:val="28"/>
          <w:lang w:val="en-US"/>
        </w:rPr>
        <w:t>Về công tác phòng, chống dịch Covid-19</w:t>
      </w:r>
    </w:p>
    <w:p w:rsidR="00960971" w:rsidRPr="00CF5BAC" w:rsidRDefault="004468CD" w:rsidP="00F11C3F">
      <w:pPr>
        <w:pStyle w:val="BodyText2"/>
        <w:spacing w:before="120" w:after="120"/>
        <w:ind w:firstLine="720"/>
        <w:rPr>
          <w:rFonts w:ascii="Times New Roman Bold" w:hAnsi="Times New Roman Bold"/>
          <w:b/>
          <w:color w:val="000000" w:themeColor="text1"/>
          <w:spacing w:val="0"/>
          <w:szCs w:val="28"/>
          <w:lang w:val="en-US"/>
        </w:rPr>
      </w:pPr>
      <w:r w:rsidRPr="00CF5BAC">
        <w:rPr>
          <w:color w:val="000000" w:themeColor="text1"/>
          <w:lang w:val="pt-BR"/>
        </w:rPr>
        <w:t xml:space="preserve">- </w:t>
      </w:r>
      <w:r w:rsidR="00F974A8" w:rsidRPr="00CF5BAC">
        <w:rPr>
          <w:color w:val="000000" w:themeColor="text1"/>
          <w:lang w:val="pt-BR"/>
        </w:rPr>
        <w:t xml:space="preserve">Trước tình hình dịch Covid-19 diễn biến hết sức phức tạp </w:t>
      </w:r>
      <w:r w:rsidR="00990005" w:rsidRPr="00CF5BAC">
        <w:rPr>
          <w:color w:val="000000" w:themeColor="text1"/>
          <w:lang w:val="pt-BR"/>
        </w:rPr>
        <w:t>UBND tỉnh</w:t>
      </w:r>
      <w:r w:rsidR="00F974A8" w:rsidRPr="00CF5BAC">
        <w:rPr>
          <w:color w:val="000000" w:themeColor="text1"/>
          <w:lang w:val="pt-BR"/>
        </w:rPr>
        <w:t xml:space="preserve"> đã triển khai đồng bộ các hoạt động phòng, chống dịch bệnh Covid-19, trong quá trình lãnh đạo, chỉ đạo luôn cân nhắc các giải pháp phù hợp vừa đảm bảo chống dịch, vừa đảm bảo thực hiện</w:t>
      </w:r>
      <w:r w:rsidR="000C07DD" w:rsidRPr="00CF5BAC">
        <w:rPr>
          <w:color w:val="000000" w:themeColor="text1"/>
          <w:lang w:val="pt-BR"/>
        </w:rPr>
        <w:t xml:space="preserve"> cao nhất các mục tiêu phát triển kinh tế - xã hội đã đề ra</w:t>
      </w:r>
      <w:r w:rsidR="00F974A8" w:rsidRPr="00CF5BAC">
        <w:rPr>
          <w:color w:val="000000" w:themeColor="text1"/>
          <w:lang w:val="pt-BR"/>
        </w:rPr>
        <w:t xml:space="preserve">. </w:t>
      </w:r>
      <w:r w:rsidR="00704B84" w:rsidRPr="00704B84">
        <w:rPr>
          <w:color w:val="FF0000"/>
          <w:spacing w:val="-2"/>
          <w:lang w:val="pt-BR"/>
        </w:rPr>
        <w:t>Kịp thời truy vết, khoanh vùng dập dịch, không để lây lan trong cộng đồng.</w:t>
      </w:r>
      <w:r w:rsidR="00704B84">
        <w:rPr>
          <w:color w:val="000000" w:themeColor="text1"/>
          <w:lang w:val="pt-BR"/>
        </w:rPr>
        <w:t xml:space="preserve"> </w:t>
      </w:r>
      <w:r w:rsidR="00F974A8" w:rsidRPr="00CF5BAC">
        <w:rPr>
          <w:color w:val="000000" w:themeColor="text1"/>
          <w:lang w:val="pt-BR"/>
        </w:rPr>
        <w:t xml:space="preserve">Tổ chức triển khai </w:t>
      </w:r>
      <w:r w:rsidR="00F974A8" w:rsidRPr="00CF5BAC">
        <w:rPr>
          <w:color w:val="000000" w:themeColor="text1"/>
        </w:rPr>
        <w:t xml:space="preserve">02 đội thường trực tại cửa khẩu </w:t>
      </w:r>
      <w:r w:rsidR="005145D6" w:rsidRPr="00CF5BAC">
        <w:rPr>
          <w:color w:val="000000" w:themeColor="text1"/>
          <w:lang w:val="en-US"/>
        </w:rPr>
        <w:t>và 0</w:t>
      </w:r>
      <w:r w:rsidR="004C0FDB" w:rsidRPr="00CF5BAC">
        <w:rPr>
          <w:color w:val="000000" w:themeColor="text1"/>
          <w:lang w:val="en-US"/>
        </w:rPr>
        <w:t>5</w:t>
      </w:r>
      <w:r w:rsidR="005145D6" w:rsidRPr="00CF5BAC">
        <w:rPr>
          <w:color w:val="000000" w:themeColor="text1"/>
          <w:lang w:val="en-US"/>
        </w:rPr>
        <w:t xml:space="preserve"> chốt kiểm soát dịch</w:t>
      </w:r>
      <w:r w:rsidR="00F42E24" w:rsidRPr="00CF5BAC">
        <w:rPr>
          <w:color w:val="000000" w:themeColor="text1"/>
          <w:vertAlign w:val="superscript"/>
          <w:lang w:val="en-US"/>
        </w:rPr>
        <w:t>(</w:t>
      </w:r>
      <w:r w:rsidR="004C0FDB" w:rsidRPr="00CF5BAC">
        <w:rPr>
          <w:rStyle w:val="FootnoteReference"/>
          <w:color w:val="000000" w:themeColor="text1"/>
          <w:lang w:val="en-US"/>
        </w:rPr>
        <w:footnoteReference w:id="1"/>
      </w:r>
      <w:r w:rsidR="00F42E24" w:rsidRPr="00CF5BAC">
        <w:rPr>
          <w:color w:val="000000" w:themeColor="text1"/>
          <w:vertAlign w:val="superscript"/>
          <w:lang w:val="en-US"/>
        </w:rPr>
        <w:t>)</w:t>
      </w:r>
      <w:r w:rsidR="005145D6" w:rsidRPr="00CF5BAC">
        <w:rPr>
          <w:color w:val="000000" w:themeColor="text1"/>
          <w:lang w:val="en-US"/>
        </w:rPr>
        <w:t xml:space="preserve"> </w:t>
      </w:r>
      <w:r w:rsidR="00F974A8" w:rsidRPr="00CF5BAC">
        <w:rPr>
          <w:color w:val="000000" w:themeColor="text1"/>
        </w:rPr>
        <w:t xml:space="preserve">để </w:t>
      </w:r>
      <w:r w:rsidR="00F42E24" w:rsidRPr="00CF5BAC">
        <w:rPr>
          <w:color w:val="000000" w:themeColor="text1"/>
          <w:lang w:val="en-US"/>
        </w:rPr>
        <w:t>đ</w:t>
      </w:r>
      <w:r w:rsidR="00F42E24" w:rsidRPr="00CF5BAC">
        <w:rPr>
          <w:color w:val="000000" w:themeColor="text1"/>
        </w:rPr>
        <w:t>o thân nhiệt, khai báo y tế, lấy mẫu xét nghiệm</w:t>
      </w:r>
      <w:r w:rsidR="00F974A8" w:rsidRPr="00CF5BAC">
        <w:rPr>
          <w:color w:val="000000" w:themeColor="text1"/>
        </w:rPr>
        <w:t>, khám sàng lọc và khử trùng</w:t>
      </w:r>
      <w:r w:rsidR="00F42E24" w:rsidRPr="00CF5BAC">
        <w:rPr>
          <w:color w:val="000000" w:themeColor="text1"/>
          <w:lang w:val="en-US"/>
        </w:rPr>
        <w:t xml:space="preserve"> nhằm</w:t>
      </w:r>
      <w:r w:rsidR="00F974A8" w:rsidRPr="00CF5BAC">
        <w:rPr>
          <w:color w:val="000000" w:themeColor="text1"/>
        </w:rPr>
        <w:t xml:space="preserve"> quản lý chặt chẽ</w:t>
      </w:r>
      <w:r w:rsidR="00BC0809" w:rsidRPr="00CF5BAC">
        <w:rPr>
          <w:color w:val="000000" w:themeColor="text1"/>
          <w:lang w:val="en-US"/>
        </w:rPr>
        <w:t xml:space="preserve"> người và phương tiện về, đi qua địa bàn tỉnh và</w:t>
      </w:r>
      <w:r w:rsidR="00F974A8" w:rsidRPr="00CF5BAC">
        <w:rPr>
          <w:color w:val="000000" w:themeColor="text1"/>
        </w:rPr>
        <w:t xml:space="preserve"> khu vực biên giới. </w:t>
      </w:r>
      <w:r w:rsidR="00F974A8" w:rsidRPr="00CF5BAC">
        <w:rPr>
          <w:color w:val="000000" w:themeColor="text1"/>
          <w:lang w:val="pt-BR"/>
        </w:rPr>
        <w:t>Phân công cán bộ, tổ chức thường trực đầy đủ 24/24 giờ để chủ động nắm bắt thông tin về tình hình dịch Covid-19. Bố trí, kiểm tra thường xuyên các khu cách ly, biển báo và phân luồng khám sàng lọc theo quy định của Bộ Y tế từ cơ sở y tế tuyến tỉ</w:t>
      </w:r>
      <w:r w:rsidR="00735915" w:rsidRPr="00CF5BAC">
        <w:rPr>
          <w:color w:val="000000" w:themeColor="text1"/>
          <w:lang w:val="pt-BR"/>
        </w:rPr>
        <w:t>nh cho đến các trạm y tế cấp xã</w:t>
      </w:r>
      <w:r w:rsidR="00CB6D4E" w:rsidRPr="00CF5BAC">
        <w:rPr>
          <w:color w:val="000000" w:themeColor="text1"/>
          <w:lang w:val="en-US"/>
        </w:rPr>
        <w:t>; xây dựng các phương án phân luồng, tuyến vận tải hàng hóa, đảm bảo thông suốt và an toàn dịch bệnh</w:t>
      </w:r>
      <w:r w:rsidR="00404F7C" w:rsidRPr="00CF5BAC">
        <w:rPr>
          <w:color w:val="000000" w:themeColor="text1"/>
          <w:lang w:val="en-US"/>
        </w:rPr>
        <w:t xml:space="preserve">. </w:t>
      </w:r>
      <w:r w:rsidR="00735915" w:rsidRPr="00CF5BAC">
        <w:rPr>
          <w:color w:val="000000" w:themeColor="text1"/>
        </w:rPr>
        <w:t>Thực hiện nghiêm túc công tác giám sát, cách ly các trường hợp nguy cơ đi từ vùng dịch về Đắk Nông, đặc biệt từ  thành phố Hồ Chí Minh.</w:t>
      </w:r>
    </w:p>
    <w:p w:rsidR="00960971" w:rsidRPr="00CF5BAC" w:rsidRDefault="00A03895" w:rsidP="00F11C3F">
      <w:pPr>
        <w:pStyle w:val="BodyText2"/>
        <w:spacing w:before="120" w:after="120"/>
        <w:ind w:firstLine="720"/>
        <w:rPr>
          <w:rFonts w:ascii="Times New Roman Bold" w:hAnsi="Times New Roman Bold"/>
          <w:b/>
          <w:color w:val="000000" w:themeColor="text1"/>
          <w:spacing w:val="0"/>
          <w:szCs w:val="28"/>
          <w:lang w:val="en-US"/>
        </w:rPr>
      </w:pPr>
      <w:r w:rsidRPr="007C3C51">
        <w:rPr>
          <w:b/>
          <w:color w:val="000000" w:themeColor="text1"/>
        </w:rPr>
        <w:lastRenderedPageBreak/>
        <w:t xml:space="preserve">- </w:t>
      </w:r>
      <w:r w:rsidRPr="007C3C51">
        <w:rPr>
          <w:bCs/>
          <w:color w:val="000000" w:themeColor="text1"/>
        </w:rPr>
        <w:t xml:space="preserve">Về tiêm chủng vắc xin COVID-19: Đã tiếp </w:t>
      </w:r>
      <w:r w:rsidRPr="007C3C51">
        <w:rPr>
          <w:bCs/>
          <w:color w:val="000000" w:themeColor="text1"/>
          <w:lang w:val="en-US"/>
        </w:rPr>
        <w:t xml:space="preserve">nhận </w:t>
      </w:r>
      <w:r w:rsidRPr="007C3C51">
        <w:rPr>
          <w:bCs/>
          <w:color w:val="000000" w:themeColor="text1"/>
        </w:rPr>
        <w:t>7</w:t>
      </w:r>
      <w:r w:rsidRPr="007C3C51">
        <w:rPr>
          <w:bCs/>
          <w:color w:val="000000" w:themeColor="text1"/>
          <w:lang w:val="en-US"/>
        </w:rPr>
        <w:t>.</w:t>
      </w:r>
      <w:r w:rsidRPr="007C3C51">
        <w:rPr>
          <w:bCs/>
          <w:color w:val="000000" w:themeColor="text1"/>
        </w:rPr>
        <w:t>050 liều/17</w:t>
      </w:r>
      <w:r w:rsidRPr="007C3C51">
        <w:rPr>
          <w:bCs/>
          <w:color w:val="000000" w:themeColor="text1"/>
          <w:lang w:val="en-US"/>
        </w:rPr>
        <w:t>.</w:t>
      </w:r>
      <w:r w:rsidRPr="007C3C51">
        <w:rPr>
          <w:bCs/>
          <w:color w:val="000000" w:themeColor="text1"/>
        </w:rPr>
        <w:t>610 liều</w:t>
      </w:r>
      <w:r w:rsidRPr="007C3C51">
        <w:rPr>
          <w:bCs/>
          <w:color w:val="000000" w:themeColor="text1"/>
          <w:lang w:val="en-US"/>
        </w:rPr>
        <w:t xml:space="preserve"> vắc xin phòng ngừa Covid-19 </w:t>
      </w:r>
      <w:r>
        <w:rPr>
          <w:bCs/>
          <w:color w:val="000000" w:themeColor="text1"/>
          <w:lang w:val="en-US"/>
        </w:rPr>
        <w:t xml:space="preserve">lần 1 của </w:t>
      </w:r>
      <w:r w:rsidRPr="007C3C51">
        <w:rPr>
          <w:bCs/>
          <w:color w:val="000000" w:themeColor="text1"/>
        </w:rPr>
        <w:t>đợt 3</w:t>
      </w:r>
      <w:r w:rsidRPr="007C3C51">
        <w:rPr>
          <w:bCs/>
          <w:color w:val="000000" w:themeColor="text1"/>
          <w:lang w:val="en-US"/>
        </w:rPr>
        <w:t xml:space="preserve"> (</w:t>
      </w:r>
      <w:r w:rsidRPr="007C3C51">
        <w:rPr>
          <w:bCs/>
          <w:color w:val="000000" w:themeColor="text1"/>
        </w:rPr>
        <w:t>trong đó v</w:t>
      </w:r>
      <w:r w:rsidRPr="007C3C51">
        <w:rPr>
          <w:color w:val="000000" w:themeColor="text1"/>
        </w:rPr>
        <w:t xml:space="preserve">ắc xin Pfizer 1.170 liều/5.850 liều, Moderna 5.880 liều/11.760 liều), </w:t>
      </w:r>
      <w:r w:rsidRPr="00840EA3">
        <w:rPr>
          <w:color w:val="FF0000"/>
        </w:rPr>
        <w:t xml:space="preserve">hiện tại </w:t>
      </w:r>
      <w:r>
        <w:rPr>
          <w:color w:val="FF0000"/>
          <w:lang w:val="en-US"/>
        </w:rPr>
        <w:t xml:space="preserve">đã hoàn thành </w:t>
      </w:r>
      <w:r w:rsidRPr="00840EA3">
        <w:rPr>
          <w:color w:val="FF0000"/>
        </w:rPr>
        <w:t xml:space="preserve">tiêm </w:t>
      </w:r>
      <w:r w:rsidRPr="00840EA3">
        <w:rPr>
          <w:color w:val="FF0000"/>
          <w:lang w:val="en-US"/>
        </w:rPr>
        <w:t xml:space="preserve">ngừa </w:t>
      </w:r>
      <w:r>
        <w:rPr>
          <w:color w:val="FF0000"/>
          <w:lang w:val="en-US"/>
        </w:rPr>
        <w:t xml:space="preserve">lần 1, </w:t>
      </w:r>
      <w:r w:rsidRPr="00840EA3">
        <w:rPr>
          <w:color w:val="FF0000"/>
          <w:lang w:val="en-US"/>
        </w:rPr>
        <w:t>đợt 3</w:t>
      </w:r>
      <w:r w:rsidRPr="00840EA3">
        <w:rPr>
          <w:color w:val="FF0000"/>
        </w:rPr>
        <w:t xml:space="preserve"> </w:t>
      </w:r>
      <w:r w:rsidRPr="00840EA3">
        <w:rPr>
          <w:color w:val="FF0000"/>
          <w:lang w:val="en-US"/>
        </w:rPr>
        <w:t xml:space="preserve">cho </w:t>
      </w:r>
      <w:r>
        <w:rPr>
          <w:color w:val="FF0000"/>
          <w:lang w:val="en-US"/>
        </w:rPr>
        <w:t>7</w:t>
      </w:r>
      <w:r w:rsidRPr="00840EA3">
        <w:rPr>
          <w:color w:val="FF0000"/>
          <w:lang w:val="en-US"/>
        </w:rPr>
        <w:t>.</w:t>
      </w:r>
      <w:r>
        <w:rPr>
          <w:color w:val="FF0000"/>
          <w:lang w:val="en-US"/>
        </w:rPr>
        <w:t>092</w:t>
      </w:r>
      <w:r w:rsidRPr="00840EA3">
        <w:rPr>
          <w:color w:val="FF0000"/>
          <w:lang w:val="en-US"/>
        </w:rPr>
        <w:t xml:space="preserve">/7.009 đối tượng, đạt </w:t>
      </w:r>
      <w:r>
        <w:rPr>
          <w:color w:val="FF0000"/>
          <w:lang w:val="en-US"/>
        </w:rPr>
        <w:t>101</w:t>
      </w:r>
      <w:r w:rsidRPr="00840EA3">
        <w:rPr>
          <w:color w:val="FF0000"/>
          <w:lang w:val="en-US"/>
        </w:rPr>
        <w:t>%</w:t>
      </w:r>
      <w:r w:rsidRPr="00840EA3">
        <w:rPr>
          <w:color w:val="FF0000"/>
        </w:rPr>
        <w:t>.</w:t>
      </w:r>
    </w:p>
    <w:p w:rsidR="00D33B26" w:rsidRPr="00CF5BAC" w:rsidRDefault="00FE6C37" w:rsidP="00F11C3F">
      <w:pPr>
        <w:pStyle w:val="BodyText2"/>
        <w:spacing w:before="120" w:after="120"/>
        <w:ind w:firstLine="720"/>
        <w:rPr>
          <w:b/>
          <w:color w:val="000000" w:themeColor="text1"/>
          <w:spacing w:val="0"/>
          <w:szCs w:val="28"/>
          <w:lang w:val="en-US"/>
        </w:rPr>
      </w:pPr>
      <w:r w:rsidRPr="00CF5BAC">
        <w:rPr>
          <w:b/>
          <w:color w:val="000000" w:themeColor="text1"/>
          <w:spacing w:val="0"/>
          <w:szCs w:val="28"/>
          <w:lang w:val="en-US"/>
        </w:rPr>
        <w:t>2.</w:t>
      </w:r>
      <w:r w:rsidRPr="00CF5BAC">
        <w:rPr>
          <w:rFonts w:asciiTheme="minorHAnsi" w:hAnsiTheme="minorHAnsi"/>
          <w:b/>
          <w:color w:val="000000" w:themeColor="text1"/>
          <w:spacing w:val="0"/>
          <w:szCs w:val="28"/>
          <w:lang w:val="en-US"/>
        </w:rPr>
        <w:t xml:space="preserve"> </w:t>
      </w:r>
      <w:r w:rsidR="00D33B26" w:rsidRPr="00CF5BAC">
        <w:rPr>
          <w:rFonts w:ascii="Times New Roman Bold" w:hAnsi="Times New Roman Bold"/>
          <w:b/>
          <w:color w:val="000000" w:themeColor="text1"/>
          <w:spacing w:val="0"/>
          <w:szCs w:val="28"/>
        </w:rPr>
        <w:t xml:space="preserve">Về </w:t>
      </w:r>
      <w:r w:rsidRPr="00CF5BAC">
        <w:rPr>
          <w:rFonts w:ascii="Times New Roman Bold" w:hAnsi="Times New Roman Bold"/>
          <w:b/>
          <w:color w:val="000000" w:themeColor="text1"/>
          <w:spacing w:val="0"/>
          <w:szCs w:val="28"/>
          <w:lang w:val="en-US"/>
        </w:rPr>
        <w:t>phát triển</w:t>
      </w:r>
      <w:r w:rsidR="00D33B26" w:rsidRPr="00CF5BAC">
        <w:rPr>
          <w:rFonts w:ascii="Times New Roman Bold" w:hAnsi="Times New Roman Bold"/>
          <w:b/>
          <w:color w:val="000000" w:themeColor="text1"/>
          <w:spacing w:val="0"/>
          <w:szCs w:val="28"/>
        </w:rPr>
        <w:t xml:space="preserve"> kinh tế</w:t>
      </w:r>
    </w:p>
    <w:p w:rsidR="001A43FC" w:rsidRPr="00CF5BAC" w:rsidRDefault="00D33B26" w:rsidP="00F84B15">
      <w:pPr>
        <w:spacing w:before="120" w:after="120"/>
        <w:ind w:firstLine="720"/>
        <w:jc w:val="both"/>
        <w:rPr>
          <w:color w:val="000000" w:themeColor="text1"/>
          <w:spacing w:val="-2"/>
        </w:rPr>
      </w:pPr>
      <w:r w:rsidRPr="00CF5BAC">
        <w:rPr>
          <w:color w:val="000000" w:themeColor="text1"/>
          <w:spacing w:val="-2"/>
        </w:rPr>
        <w:t xml:space="preserve">- Về trồng trọt: </w:t>
      </w:r>
      <w:r w:rsidR="00A1752D" w:rsidRPr="00CF5BAC">
        <w:rPr>
          <w:color w:val="000000" w:themeColor="text1"/>
          <w:spacing w:val="-2"/>
        </w:rPr>
        <w:t>H</w:t>
      </w:r>
      <w:r w:rsidR="00A1752D" w:rsidRPr="00CF5BAC">
        <w:rPr>
          <w:color w:val="000000" w:themeColor="text1"/>
          <w:spacing w:val="-2"/>
          <w:shd w:val="clear" w:color="auto" w:fill="FFFFFF"/>
          <w:lang w:val="nb-NO"/>
        </w:rPr>
        <w:t xml:space="preserve">oàn thành thu hoạch vụ Đông Xuân năm 2020-2021, đạt 100% kế hoạch. </w:t>
      </w:r>
      <w:r w:rsidR="00F84B15" w:rsidRPr="00CF5BAC">
        <w:rPr>
          <w:color w:val="000000" w:themeColor="text1"/>
          <w:spacing w:val="-2"/>
        </w:rPr>
        <w:t>V</w:t>
      </w:r>
      <w:r w:rsidR="00F84B15" w:rsidRPr="00CF5BAC">
        <w:rPr>
          <w:color w:val="000000" w:themeColor="text1"/>
          <w:spacing w:val="-2"/>
          <w:shd w:val="clear" w:color="auto" w:fill="FFFFFF"/>
          <w:lang w:val="nb-NO"/>
        </w:rPr>
        <w:t>ụ Hè Thu</w:t>
      </w:r>
      <w:r w:rsidR="00F84B15" w:rsidRPr="00CF5BAC">
        <w:rPr>
          <w:color w:val="000000" w:themeColor="text1"/>
          <w:spacing w:val="-2"/>
        </w:rPr>
        <w:t xml:space="preserve"> đã gieo trồng </w:t>
      </w:r>
      <w:r w:rsidR="00F84B15" w:rsidRPr="00CF5BAC">
        <w:rPr>
          <w:color w:val="000000" w:themeColor="text1"/>
          <w:spacing w:val="-2"/>
          <w:shd w:val="clear" w:color="auto" w:fill="FFFFFF"/>
          <w:lang w:val="nb-NO"/>
        </w:rPr>
        <w:t>được 52.370 ha/59.804 ha kế hoạch, đạt 85,57%, chậm hơn cùng k</w:t>
      </w:r>
      <w:r w:rsidR="00EC073E" w:rsidRPr="00CF5BAC">
        <w:rPr>
          <w:color w:val="000000" w:themeColor="text1"/>
          <w:spacing w:val="-2"/>
          <w:shd w:val="clear" w:color="auto" w:fill="FFFFFF"/>
          <w:lang w:val="nb-NO"/>
        </w:rPr>
        <w:t>ỳ</w:t>
      </w:r>
      <w:r w:rsidR="00F84B15" w:rsidRPr="00CF5BAC">
        <w:rPr>
          <w:color w:val="000000" w:themeColor="text1"/>
          <w:spacing w:val="-2"/>
          <w:shd w:val="clear" w:color="auto" w:fill="FFFFFF"/>
          <w:lang w:val="nb-NO"/>
        </w:rPr>
        <w:t xml:space="preserve"> 4.493 ha </w:t>
      </w:r>
      <w:r w:rsidR="00F84B15" w:rsidRPr="00CF5BAC">
        <w:rPr>
          <w:i/>
          <w:color w:val="000000" w:themeColor="text1"/>
          <w:spacing w:val="-2"/>
          <w:shd w:val="clear" w:color="auto" w:fill="FFFFFF"/>
          <w:lang w:val="nb-NO"/>
        </w:rPr>
        <w:t>(năm trước đạt 56.863 ha)</w:t>
      </w:r>
      <w:r w:rsidR="00F84B15" w:rsidRPr="00CF5BAC">
        <w:rPr>
          <w:i/>
          <w:color w:val="000000" w:themeColor="text1"/>
          <w:spacing w:val="-2"/>
        </w:rPr>
        <w:t>.</w:t>
      </w:r>
      <w:r w:rsidR="00F84B15" w:rsidRPr="00CF5BAC">
        <w:rPr>
          <w:color w:val="000000" w:themeColor="text1"/>
          <w:spacing w:val="-2"/>
        </w:rPr>
        <w:t xml:space="preserve"> </w:t>
      </w:r>
      <w:r w:rsidR="007C7258" w:rsidRPr="00CF5BAC">
        <w:rPr>
          <w:color w:val="000000" w:themeColor="text1"/>
          <w:spacing w:val="-2"/>
        </w:rPr>
        <w:t>T</w:t>
      </w:r>
      <w:r w:rsidR="00F84B15" w:rsidRPr="00CF5BAC">
        <w:rPr>
          <w:color w:val="000000" w:themeColor="text1"/>
          <w:spacing w:val="-2"/>
        </w:rPr>
        <w:t>rồng mới cây lâu năm được gần 700 ha.</w:t>
      </w:r>
      <w:r w:rsidR="00F84B15" w:rsidRPr="00CF5BAC">
        <w:rPr>
          <w:color w:val="000000" w:themeColor="text1"/>
          <w:spacing w:val="-2"/>
          <w:shd w:val="clear" w:color="auto" w:fill="FFFFFF"/>
          <w:lang w:val="nb-NO"/>
        </w:rPr>
        <w:t xml:space="preserve"> </w:t>
      </w:r>
      <w:r w:rsidR="00AA3407" w:rsidRPr="00CF5BAC">
        <w:rPr>
          <w:color w:val="000000" w:themeColor="text1"/>
          <w:spacing w:val="-2"/>
          <w:shd w:val="clear" w:color="auto" w:fill="FFFFFF"/>
          <w:lang w:val="nb-NO"/>
        </w:rPr>
        <w:t>Trên địa bàn tỉnh hiện có khoảng 30 ha</w:t>
      </w:r>
      <w:r w:rsidR="00AA3407" w:rsidRPr="00CF5BAC">
        <w:rPr>
          <w:color w:val="000000" w:themeColor="text1"/>
          <w:spacing w:val="-2"/>
          <w:shd w:val="clear" w:color="auto" w:fill="FFFFFF"/>
          <w:vertAlign w:val="superscript"/>
          <w:lang w:val="nb-NO"/>
        </w:rPr>
        <w:t>(</w:t>
      </w:r>
      <w:r w:rsidR="00AA3407" w:rsidRPr="00CF5BAC">
        <w:rPr>
          <w:rStyle w:val="FootnoteReference"/>
          <w:color w:val="000000" w:themeColor="text1"/>
          <w:spacing w:val="-2"/>
          <w:shd w:val="clear" w:color="auto" w:fill="FFFFFF"/>
          <w:lang w:val="nb-NO"/>
        </w:rPr>
        <w:footnoteReference w:id="2"/>
      </w:r>
      <w:r w:rsidR="00AA3407" w:rsidRPr="00CF5BAC">
        <w:rPr>
          <w:color w:val="000000" w:themeColor="text1"/>
          <w:spacing w:val="-2"/>
          <w:shd w:val="clear" w:color="auto" w:fill="FFFFFF"/>
          <w:vertAlign w:val="superscript"/>
          <w:lang w:val="nb-NO"/>
        </w:rPr>
        <w:t>)</w:t>
      </w:r>
      <w:r w:rsidR="00AA3407" w:rsidRPr="00CF5BAC">
        <w:rPr>
          <w:color w:val="000000" w:themeColor="text1"/>
          <w:spacing w:val="-2"/>
          <w:shd w:val="clear" w:color="auto" w:fill="FFFFFF"/>
          <w:lang w:val="nb-NO"/>
        </w:rPr>
        <w:t xml:space="preserve"> hồ tiêu bị nhiễm bệnh chết chậm </w:t>
      </w:r>
      <w:r w:rsidR="00AA3407" w:rsidRPr="00CF5BAC">
        <w:rPr>
          <w:i/>
          <w:color w:val="000000" w:themeColor="text1"/>
          <w:spacing w:val="-2"/>
          <w:shd w:val="clear" w:color="auto" w:fill="FFFFFF"/>
          <w:lang w:val="nb-NO"/>
        </w:rPr>
        <w:t>(tập trung chủ yếu ở huyện Đắk Song)</w:t>
      </w:r>
      <w:r w:rsidR="00AA3407" w:rsidRPr="00CF5BAC">
        <w:rPr>
          <w:color w:val="000000" w:themeColor="text1"/>
          <w:spacing w:val="-2"/>
          <w:shd w:val="clear" w:color="auto" w:fill="FFFFFF"/>
          <w:lang w:val="nb-NO"/>
        </w:rPr>
        <w:t xml:space="preserve">, các </w:t>
      </w:r>
      <w:r w:rsidR="00F84B15" w:rsidRPr="00CF5BAC">
        <w:rPr>
          <w:color w:val="000000" w:themeColor="text1"/>
          <w:spacing w:val="-2"/>
        </w:rPr>
        <w:t xml:space="preserve">dịch bệnh </w:t>
      </w:r>
      <w:r w:rsidR="00AA3407" w:rsidRPr="00CF5BAC">
        <w:rPr>
          <w:color w:val="000000" w:themeColor="text1"/>
          <w:spacing w:val="-2"/>
        </w:rPr>
        <w:t xml:space="preserve">khác </w:t>
      </w:r>
      <w:r w:rsidR="00F84B15" w:rsidRPr="00CF5BAC">
        <w:rPr>
          <w:color w:val="000000" w:themeColor="text1"/>
          <w:spacing w:val="-2"/>
        </w:rPr>
        <w:t>diễn ra trên một số loại cây trồng không đáng kể, tỷ lệ gây hại thấp.</w:t>
      </w:r>
    </w:p>
    <w:p w:rsidR="007C7258" w:rsidRPr="00CF5BAC" w:rsidRDefault="007C7258" w:rsidP="007C7258">
      <w:pPr>
        <w:spacing w:before="120" w:after="120" w:line="252" w:lineRule="auto"/>
        <w:ind w:firstLine="720"/>
        <w:jc w:val="both"/>
        <w:rPr>
          <w:color w:val="000000" w:themeColor="text1"/>
          <w:lang w:val="sv-SE"/>
        </w:rPr>
      </w:pPr>
      <w:r w:rsidRPr="00CF5BAC">
        <w:rPr>
          <w:color w:val="000000" w:themeColor="text1"/>
          <w:spacing w:val="0"/>
        </w:rPr>
        <w:t xml:space="preserve">- Về phát triển vùng nông nghiệp ứng dụng công nghệ cao: </w:t>
      </w:r>
      <w:r w:rsidRPr="00CF5BAC">
        <w:rPr>
          <w:color w:val="000000" w:themeColor="text1"/>
          <w:lang w:val="sv-SE"/>
        </w:rPr>
        <w:t>Công bố vùng sản xuất hồ tiêu ứng dụng công nghệ cao Thuận Hà, Thuận Hạnh. K</w:t>
      </w:r>
      <w:r w:rsidRPr="00CF5BAC">
        <w:rPr>
          <w:color w:val="000000" w:themeColor="text1"/>
          <w:shd w:val="clear" w:color="auto" w:fill="FFFFFF"/>
          <w:lang w:val="nb-NO"/>
        </w:rPr>
        <w:t xml:space="preserve">hảo sát, đánh giá các tiêu chí hình thành vùng </w:t>
      </w:r>
      <w:r w:rsidRPr="00CF5BAC">
        <w:rPr>
          <w:color w:val="000000" w:themeColor="text1"/>
          <w:spacing w:val="0"/>
        </w:rPr>
        <w:t>nông nghiệp ứng dụng công nghệ cao</w:t>
      </w:r>
      <w:r w:rsidRPr="00CF5BAC">
        <w:rPr>
          <w:color w:val="000000" w:themeColor="text1"/>
          <w:shd w:val="clear" w:color="auto" w:fill="FFFFFF"/>
          <w:lang w:val="nb-NO"/>
        </w:rPr>
        <w:t xml:space="preserve"> đối với 07 vùng sản xuất cà phê, hồ tiêu và ngô</w:t>
      </w:r>
      <w:r w:rsidRPr="00CF5BAC">
        <w:rPr>
          <w:color w:val="000000" w:themeColor="text1"/>
          <w:shd w:val="clear" w:color="auto" w:fill="FFFFFF"/>
          <w:vertAlign w:val="superscript"/>
          <w:lang w:val="nb-NO"/>
        </w:rPr>
        <w:t>(</w:t>
      </w:r>
      <w:r w:rsidRPr="00CF5BAC">
        <w:rPr>
          <w:rStyle w:val="FootnoteReference"/>
          <w:color w:val="000000" w:themeColor="text1"/>
          <w:shd w:val="clear" w:color="auto" w:fill="FFFFFF"/>
          <w:lang w:val="nb-NO"/>
        </w:rPr>
        <w:footnoteReference w:id="3"/>
      </w:r>
      <w:r w:rsidRPr="00CF5BAC">
        <w:rPr>
          <w:color w:val="000000" w:themeColor="text1"/>
          <w:shd w:val="clear" w:color="auto" w:fill="FFFFFF"/>
          <w:vertAlign w:val="superscript"/>
          <w:lang w:val="nb-NO"/>
        </w:rPr>
        <w:t>)</w:t>
      </w:r>
      <w:r w:rsidRPr="00CF5BAC">
        <w:rPr>
          <w:color w:val="000000" w:themeColor="text1"/>
          <w:shd w:val="clear" w:color="auto" w:fill="FFFFFF"/>
          <w:lang w:val="nb-NO"/>
        </w:rPr>
        <w:t>.</w:t>
      </w:r>
      <w:r w:rsidRPr="00CF5BAC">
        <w:rPr>
          <w:color w:val="000000" w:themeColor="text1"/>
          <w:lang w:val="sv-SE"/>
        </w:rPr>
        <w:t xml:space="preserve"> B</w:t>
      </w:r>
      <w:r w:rsidRPr="00CF5BAC">
        <w:rPr>
          <w:color w:val="000000" w:themeColor="text1"/>
          <w:shd w:val="clear" w:color="auto" w:fill="FFFFFF"/>
          <w:lang w:val="nb-NO"/>
        </w:rPr>
        <w:t>an hành Kế hoạch tái canh, ghép cải tạo cà phê trên địa bàn tỉnh Đắk Nông giai đoạn 2021-2025.</w:t>
      </w:r>
    </w:p>
    <w:p w:rsidR="007C7258" w:rsidRPr="00CF5BAC" w:rsidRDefault="007C7258" w:rsidP="007C7258">
      <w:pPr>
        <w:spacing w:before="120" w:after="120" w:line="252" w:lineRule="auto"/>
        <w:ind w:firstLine="720"/>
        <w:jc w:val="both"/>
        <w:rPr>
          <w:color w:val="000000" w:themeColor="text1"/>
          <w:shd w:val="clear" w:color="auto" w:fill="FFFFFF"/>
        </w:rPr>
      </w:pPr>
      <w:r w:rsidRPr="00CF5BAC">
        <w:rPr>
          <w:color w:val="000000" w:themeColor="text1"/>
          <w:spacing w:val="0"/>
        </w:rPr>
        <w:t xml:space="preserve">- Về chăn nuôi: Trong tháng 7, </w:t>
      </w:r>
      <w:r w:rsidR="00D6481D" w:rsidRPr="00CF5BAC">
        <w:rPr>
          <w:color w:val="000000" w:themeColor="text1"/>
          <w:shd w:val="clear" w:color="auto" w:fill="FFFFFF"/>
          <w:lang w:val="nb-NO"/>
        </w:rPr>
        <w:t xml:space="preserve">phát sinh </w:t>
      </w:r>
      <w:r w:rsidR="00983BA5">
        <w:rPr>
          <w:color w:val="000000" w:themeColor="text1"/>
          <w:lang w:val="sv-SE"/>
        </w:rPr>
        <w:t>dịch</w:t>
      </w:r>
      <w:r w:rsidR="00D6481D" w:rsidRPr="00CF5BAC">
        <w:rPr>
          <w:color w:val="000000" w:themeColor="text1"/>
          <w:spacing w:val="0"/>
        </w:rPr>
        <w:t xml:space="preserve"> tả lợn Châu Phi</w:t>
      </w:r>
      <w:r w:rsidR="00983BA5">
        <w:rPr>
          <w:color w:val="000000" w:themeColor="text1"/>
          <w:spacing w:val="0"/>
        </w:rPr>
        <w:t xml:space="preserve"> tại huyện Tuy Đức và Đắk Mil</w:t>
      </w:r>
      <w:r w:rsidR="00D6481D" w:rsidRPr="00CF5BAC">
        <w:rPr>
          <w:color w:val="000000" w:themeColor="text1"/>
          <w:spacing w:val="0"/>
        </w:rPr>
        <w:t xml:space="preserve">, </w:t>
      </w:r>
      <w:r w:rsidR="00D6481D" w:rsidRPr="00CF5BAC">
        <w:rPr>
          <w:color w:val="000000" w:themeColor="text1"/>
          <w:lang w:val="sv-SE"/>
        </w:rPr>
        <w:t>với số lợn tiêu hủy</w:t>
      </w:r>
      <w:r w:rsidRPr="00CF5BAC">
        <w:rPr>
          <w:color w:val="000000" w:themeColor="text1"/>
          <w:spacing w:val="0"/>
        </w:rPr>
        <w:t xml:space="preserve"> tiêu hủy</w:t>
      </w:r>
      <w:r w:rsidR="00D6481D" w:rsidRPr="00CF5BAC">
        <w:rPr>
          <w:color w:val="000000" w:themeColor="text1"/>
          <w:spacing w:val="0"/>
        </w:rPr>
        <w:t xml:space="preserve"> là</w:t>
      </w:r>
      <w:r w:rsidRPr="00CF5BAC">
        <w:rPr>
          <w:color w:val="000000" w:themeColor="text1"/>
          <w:spacing w:val="0"/>
        </w:rPr>
        <w:t xml:space="preserve"> </w:t>
      </w:r>
      <w:r w:rsidR="00383A84" w:rsidRPr="00CF5BAC">
        <w:rPr>
          <w:color w:val="000000" w:themeColor="text1"/>
          <w:lang w:val="sv-SE"/>
        </w:rPr>
        <w:t>36 con/2.389 kg</w:t>
      </w:r>
      <w:r w:rsidR="00383A84" w:rsidRPr="00CF5BAC">
        <w:rPr>
          <w:color w:val="000000" w:themeColor="text1"/>
          <w:vertAlign w:val="superscript"/>
          <w:lang w:val="sv-SE"/>
        </w:rPr>
        <w:t>(</w:t>
      </w:r>
      <w:r w:rsidR="00383A84" w:rsidRPr="00CF5BAC">
        <w:rPr>
          <w:rStyle w:val="FootnoteReference"/>
          <w:color w:val="000000" w:themeColor="text1"/>
          <w:lang w:val="sv-SE"/>
        </w:rPr>
        <w:footnoteReference w:id="4"/>
      </w:r>
      <w:r w:rsidR="00383A84" w:rsidRPr="00CF5BAC">
        <w:rPr>
          <w:color w:val="000000" w:themeColor="text1"/>
          <w:vertAlign w:val="superscript"/>
          <w:lang w:val="sv-SE"/>
        </w:rPr>
        <w:t>)</w:t>
      </w:r>
      <w:r w:rsidR="00383A84" w:rsidRPr="00CF5BAC">
        <w:rPr>
          <w:color w:val="000000" w:themeColor="text1"/>
          <w:spacing w:val="0"/>
        </w:rPr>
        <w:t>.</w:t>
      </w:r>
      <w:r w:rsidR="004B5940" w:rsidRPr="00CF5BAC">
        <w:rPr>
          <w:color w:val="000000" w:themeColor="text1"/>
          <w:spacing w:val="0"/>
        </w:rPr>
        <w:t xml:space="preserve"> </w:t>
      </w:r>
      <w:r w:rsidR="004B5940" w:rsidRPr="00CF5BAC">
        <w:rPr>
          <w:color w:val="000000" w:themeColor="text1"/>
          <w:lang w:val="sv-SE"/>
        </w:rPr>
        <w:t xml:space="preserve">Lũy kế từ đầu năm đến nay, số lợn mắc bệnh và tiêu hủy là 145 con/5.755kg tại 03 huyện </w:t>
      </w:r>
      <w:r w:rsidR="004B5940" w:rsidRPr="00CF5BAC">
        <w:rPr>
          <w:i/>
          <w:color w:val="000000" w:themeColor="text1"/>
          <w:lang w:val="sv-SE"/>
        </w:rPr>
        <w:t>(Tuy Đức, Đắk Song và Đăk Mil)</w:t>
      </w:r>
      <w:r w:rsidR="004B5940" w:rsidRPr="00CF5BAC">
        <w:rPr>
          <w:color w:val="000000" w:themeColor="text1"/>
          <w:lang w:val="sv-SE"/>
        </w:rPr>
        <w:t>. Hiện còn 04 xã</w:t>
      </w:r>
      <w:r w:rsidR="004B5940" w:rsidRPr="00CF5BAC">
        <w:rPr>
          <w:color w:val="000000" w:themeColor="text1"/>
          <w:vertAlign w:val="superscript"/>
          <w:lang w:val="sv-SE"/>
        </w:rPr>
        <w:t>(</w:t>
      </w:r>
      <w:r w:rsidR="004B5940" w:rsidRPr="00CF5BAC">
        <w:rPr>
          <w:rStyle w:val="FootnoteReference"/>
          <w:color w:val="000000" w:themeColor="text1"/>
          <w:lang w:val="sv-SE"/>
        </w:rPr>
        <w:footnoteReference w:id="5"/>
      </w:r>
      <w:r w:rsidR="004B5940" w:rsidRPr="00CF5BAC">
        <w:rPr>
          <w:color w:val="000000" w:themeColor="text1"/>
          <w:vertAlign w:val="superscript"/>
          <w:lang w:val="sv-SE"/>
        </w:rPr>
        <w:t>)</w:t>
      </w:r>
      <w:r w:rsidR="004B5940" w:rsidRPr="00CF5BAC">
        <w:rPr>
          <w:color w:val="000000" w:themeColor="text1"/>
          <w:lang w:val="sv-SE"/>
        </w:rPr>
        <w:t xml:space="preserve"> dịch bệnh chưa qua 21 ngày. P</w:t>
      </w:r>
      <w:r w:rsidRPr="00CF5BAC">
        <w:rPr>
          <w:color w:val="000000" w:themeColor="text1"/>
          <w:lang w:val="sv-SE"/>
        </w:rPr>
        <w:t xml:space="preserve">hát hiện các ổ dịch bệnh Viêm da nổi cục trên trâu, bò tại 02 huyện Krông Nô, Đắk Glong với số bò mắc bệnh là </w:t>
      </w:r>
      <w:r w:rsidR="004B5940" w:rsidRPr="00CF5BAC">
        <w:rPr>
          <w:color w:val="000000" w:themeColor="text1"/>
          <w:lang w:val="sv-SE"/>
        </w:rPr>
        <w:t>44 con/26 hộ/18 thôn, bon/06 xã, thị trấn</w:t>
      </w:r>
      <w:r w:rsidR="004B5940" w:rsidRPr="00CF5BAC">
        <w:rPr>
          <w:color w:val="000000" w:themeColor="text1"/>
          <w:vertAlign w:val="superscript"/>
          <w:lang w:val="sv-SE"/>
        </w:rPr>
        <w:t>(</w:t>
      </w:r>
      <w:r w:rsidR="004B5940" w:rsidRPr="00CF5BAC">
        <w:rPr>
          <w:rStyle w:val="FootnoteReference"/>
          <w:color w:val="000000" w:themeColor="text1"/>
          <w:lang w:val="sv-SE"/>
        </w:rPr>
        <w:footnoteReference w:id="6"/>
      </w:r>
      <w:r w:rsidR="004B5940" w:rsidRPr="00CF5BAC">
        <w:rPr>
          <w:color w:val="000000" w:themeColor="text1"/>
          <w:vertAlign w:val="superscript"/>
          <w:lang w:val="sv-SE"/>
        </w:rPr>
        <w:t>)</w:t>
      </w:r>
      <w:r w:rsidR="004B5940" w:rsidRPr="00CF5BAC">
        <w:rPr>
          <w:color w:val="000000" w:themeColor="text1"/>
          <w:lang w:val="sv-SE"/>
        </w:rPr>
        <w:t>.</w:t>
      </w:r>
      <w:r w:rsidR="00240454" w:rsidRPr="00CF5BAC">
        <w:rPr>
          <w:color w:val="000000" w:themeColor="text1"/>
          <w:lang w:val="sv-SE"/>
        </w:rPr>
        <w:t xml:space="preserve"> </w:t>
      </w:r>
      <w:r w:rsidR="00240454" w:rsidRPr="00CF5BAC">
        <w:rPr>
          <w:color w:val="000000" w:themeColor="text1"/>
          <w:kern w:val="28"/>
          <w:shd w:val="clear" w:color="auto" w:fill="FFFFFF"/>
          <w:lang w:val="nb-NO"/>
        </w:rPr>
        <w:t>Các cấp, các ngành đã tập trung chỉ đạo triển khai các biện pháp phòng, chống, khoanh vùng khống chế dịch, không để lây lan diện rộng</w:t>
      </w:r>
      <w:r w:rsidRPr="00CF5BAC">
        <w:rPr>
          <w:color w:val="000000" w:themeColor="text1"/>
          <w:lang w:val="nb-NO"/>
        </w:rPr>
        <w:t>,</w:t>
      </w:r>
      <w:r w:rsidR="00C948C5" w:rsidRPr="00CF5BAC">
        <w:rPr>
          <w:color w:val="000000" w:themeColor="text1"/>
          <w:lang w:val="nb-NO"/>
        </w:rPr>
        <w:t xml:space="preserve"> tiến hành</w:t>
      </w:r>
      <w:r w:rsidRPr="00CF5BAC">
        <w:rPr>
          <w:color w:val="000000" w:themeColor="text1"/>
          <w:lang w:val="nb-NO"/>
        </w:rPr>
        <w:t xml:space="preserve"> cấp phát hóa chất cùng vật tư cho các huyện </w:t>
      </w:r>
      <w:r w:rsidRPr="00CF5BAC">
        <w:rPr>
          <w:color w:val="000000" w:themeColor="text1"/>
          <w:shd w:val="clear" w:color="auto" w:fill="FFFFFF"/>
        </w:rPr>
        <w:t>phục vụ công tác chống dịch</w:t>
      </w:r>
      <w:r w:rsidR="00834E2F" w:rsidRPr="00CF5BAC">
        <w:rPr>
          <w:color w:val="000000" w:themeColor="text1"/>
          <w:shd w:val="clear" w:color="auto" w:fill="FFFFFF"/>
        </w:rPr>
        <w:t xml:space="preserve"> bệnh trên gia súc, gia cầm</w:t>
      </w:r>
      <w:r w:rsidR="00C948C5" w:rsidRPr="00CF5BAC">
        <w:rPr>
          <w:color w:val="000000" w:themeColor="text1"/>
          <w:shd w:val="clear" w:color="auto" w:fill="FFFFFF"/>
        </w:rPr>
        <w:t>. Đã</w:t>
      </w:r>
      <w:r w:rsidRPr="00CF5BAC">
        <w:rPr>
          <w:color w:val="000000" w:themeColor="text1"/>
        </w:rPr>
        <w:t xml:space="preserve"> </w:t>
      </w:r>
      <w:r w:rsidRPr="00CF5BAC">
        <w:rPr>
          <w:color w:val="000000" w:themeColor="text1"/>
          <w:shd w:val="clear" w:color="auto" w:fill="FFFFFF"/>
        </w:rPr>
        <w:t xml:space="preserve">hoàn thành công tác tiêm vắc xin Lở mồm long móng đợt 1 với 20.295 liều, vắc xin Dại chó, mèo năm 2021 với 15.640 liều. </w:t>
      </w:r>
    </w:p>
    <w:p w:rsidR="007C7258" w:rsidRPr="00CF5BAC" w:rsidRDefault="007C7258" w:rsidP="007C7258">
      <w:pPr>
        <w:spacing w:before="120" w:after="120" w:line="252" w:lineRule="auto"/>
        <w:ind w:firstLine="720"/>
        <w:jc w:val="both"/>
        <w:rPr>
          <w:color w:val="000000" w:themeColor="text1"/>
          <w:lang w:val="nb-NO"/>
        </w:rPr>
      </w:pPr>
      <w:r w:rsidRPr="00B8777F">
        <w:rPr>
          <w:color w:val="FF0000"/>
          <w:spacing w:val="0"/>
        </w:rPr>
        <w:t xml:space="preserve">- </w:t>
      </w:r>
      <w:r w:rsidRPr="00B8777F">
        <w:rPr>
          <w:color w:val="FF0000"/>
          <w:spacing w:val="0"/>
          <w:kern w:val="28"/>
          <w:lang w:val="nl-NL"/>
        </w:rPr>
        <w:t xml:space="preserve">Về quản lý, bảo vệ và phát triển rừng: Trong tháng </w:t>
      </w:r>
      <w:r w:rsidRPr="00B8777F">
        <w:rPr>
          <w:i/>
          <w:color w:val="FF0000"/>
          <w:spacing w:val="0"/>
          <w:kern w:val="28"/>
          <w:lang w:val="nl-NL"/>
        </w:rPr>
        <w:t xml:space="preserve">(từ ngày 15/6 đến ngày </w:t>
      </w:r>
      <w:r w:rsidR="004466B1">
        <w:rPr>
          <w:i/>
          <w:color w:val="FF0000"/>
          <w:spacing w:val="0"/>
          <w:kern w:val="28"/>
          <w:lang w:val="nl-NL"/>
        </w:rPr>
        <w:t>27</w:t>
      </w:r>
      <w:r w:rsidRPr="00B8777F">
        <w:rPr>
          <w:i/>
          <w:color w:val="FF0000"/>
          <w:spacing w:val="0"/>
          <w:kern w:val="28"/>
          <w:lang w:val="nl-NL"/>
        </w:rPr>
        <w:t>/7)</w:t>
      </w:r>
      <w:r w:rsidRPr="00B8777F">
        <w:rPr>
          <w:color w:val="FF0000"/>
          <w:spacing w:val="0"/>
          <w:kern w:val="28"/>
          <w:lang w:val="nl-NL"/>
        </w:rPr>
        <w:t xml:space="preserve">, xảy ra </w:t>
      </w:r>
      <w:r w:rsidR="004466B1">
        <w:rPr>
          <w:color w:val="FF0000"/>
          <w:spacing w:val="0"/>
          <w:kern w:val="28"/>
          <w:lang w:val="nl-NL"/>
        </w:rPr>
        <w:t>24</w:t>
      </w:r>
      <w:r w:rsidRPr="00B8777F">
        <w:rPr>
          <w:color w:val="FF0000"/>
          <w:spacing w:val="0"/>
          <w:kern w:val="28"/>
          <w:lang w:val="nl-NL"/>
        </w:rPr>
        <w:t xml:space="preserve"> vụ phá</w:t>
      </w:r>
      <w:r w:rsidRPr="00B8777F">
        <w:rPr>
          <w:color w:val="FF0000"/>
          <w:lang w:val="sv-SE" w:eastAsia="vi-VN"/>
        </w:rPr>
        <w:t xml:space="preserve">, </w:t>
      </w:r>
      <w:r w:rsidRPr="00B8777F">
        <w:rPr>
          <w:color w:val="FF0000"/>
          <w:spacing w:val="0"/>
          <w:kern w:val="28"/>
          <w:lang w:val="nl-NL"/>
        </w:rPr>
        <w:t xml:space="preserve">gây thiệt hại khoảng </w:t>
      </w:r>
      <w:r w:rsidR="00FE4D77">
        <w:rPr>
          <w:color w:val="FF0000"/>
          <w:lang w:val="nb-NO"/>
        </w:rPr>
        <w:t>6,8</w:t>
      </w:r>
      <w:r w:rsidRPr="00B8777F">
        <w:rPr>
          <w:color w:val="FF0000"/>
          <w:lang w:val="nb-NO"/>
        </w:rPr>
        <w:t xml:space="preserve"> ha</w:t>
      </w:r>
      <w:r w:rsidRPr="00B8777F">
        <w:rPr>
          <w:color w:val="FF0000"/>
          <w:spacing w:val="0"/>
          <w:kern w:val="28"/>
          <w:lang w:val="nl-NL"/>
        </w:rPr>
        <w:t xml:space="preserve"> diện tích rừng.</w:t>
      </w:r>
      <w:r w:rsidRPr="00B8777F">
        <w:rPr>
          <w:color w:val="FF0000"/>
          <w:lang w:val="sv-SE" w:eastAsia="vi-VN"/>
        </w:rPr>
        <w:t xml:space="preserve"> Các vụ p</w:t>
      </w:r>
      <w:r w:rsidRPr="00B8777F">
        <w:rPr>
          <w:color w:val="FF0000"/>
          <w:spacing w:val="0"/>
          <w:lang w:val="pl-PL"/>
        </w:rPr>
        <w:t xml:space="preserve">há rừng xảy ra </w:t>
      </w:r>
      <w:r w:rsidRPr="00B8777F">
        <w:rPr>
          <w:color w:val="FF0000"/>
          <w:lang w:val="nb-NO"/>
        </w:rPr>
        <w:t>tại huyện Đắk Glong và Đắk Song</w:t>
      </w:r>
      <w:r w:rsidRPr="00B8777F">
        <w:rPr>
          <w:color w:val="FF0000"/>
          <w:spacing w:val="0"/>
          <w:lang w:val="pl-PL"/>
        </w:rPr>
        <w:t>, tập trung chủ yếu tại huyện Đắk G’long</w:t>
      </w:r>
      <w:r w:rsidRPr="00B8777F">
        <w:rPr>
          <w:color w:val="FF0000"/>
          <w:spacing w:val="0"/>
          <w:vertAlign w:val="superscript"/>
          <w:lang w:val="pl-PL"/>
        </w:rPr>
        <w:t>(</w:t>
      </w:r>
      <w:r w:rsidRPr="00B8777F">
        <w:rPr>
          <w:rStyle w:val="FootnoteReference"/>
          <w:color w:val="FF0000"/>
          <w:spacing w:val="0"/>
          <w:lang w:val="pl-PL"/>
        </w:rPr>
        <w:footnoteReference w:id="7"/>
      </w:r>
      <w:r w:rsidRPr="00B8777F">
        <w:rPr>
          <w:color w:val="FF0000"/>
          <w:spacing w:val="0"/>
          <w:vertAlign w:val="superscript"/>
          <w:lang w:val="pl-PL"/>
        </w:rPr>
        <w:t>)</w:t>
      </w:r>
      <w:r w:rsidRPr="00B8777F">
        <w:rPr>
          <w:color w:val="FF0000"/>
          <w:spacing w:val="0"/>
          <w:lang w:val="nb-NO"/>
        </w:rPr>
        <w:t xml:space="preserve">. Lũy kế từ </w:t>
      </w:r>
      <w:r w:rsidR="006257D8" w:rsidRPr="00B8777F">
        <w:rPr>
          <w:color w:val="FF0000"/>
          <w:spacing w:val="0"/>
          <w:lang w:val="nb-NO"/>
        </w:rPr>
        <w:t>đầu năm</w:t>
      </w:r>
      <w:r w:rsidR="00A70499" w:rsidRPr="00B8777F">
        <w:rPr>
          <w:color w:val="FF0000"/>
          <w:spacing w:val="0"/>
          <w:lang w:val="nb-NO"/>
        </w:rPr>
        <w:t xml:space="preserve"> đến nay</w:t>
      </w:r>
      <w:r w:rsidRPr="00B8777F">
        <w:rPr>
          <w:color w:val="FF0000"/>
          <w:lang w:val="pt-BR"/>
        </w:rPr>
        <w:t xml:space="preserve">, </w:t>
      </w:r>
      <w:r w:rsidRPr="00B8777F">
        <w:rPr>
          <w:color w:val="FF0000"/>
          <w:lang w:val="nb-NO"/>
        </w:rPr>
        <w:t>trên địa bàn tỉnh đã xảy ra 2</w:t>
      </w:r>
      <w:r w:rsidR="00A246CD">
        <w:rPr>
          <w:color w:val="FF0000"/>
          <w:lang w:val="nb-NO"/>
        </w:rPr>
        <w:t>25</w:t>
      </w:r>
      <w:r w:rsidRPr="00B8777F">
        <w:rPr>
          <w:color w:val="FF0000"/>
          <w:lang w:val="nb-NO"/>
        </w:rPr>
        <w:t xml:space="preserve"> vụ</w:t>
      </w:r>
      <w:r w:rsidR="001A7392" w:rsidRPr="00B8777F">
        <w:rPr>
          <w:color w:val="FF0000"/>
          <w:lang w:val="nb-NO"/>
        </w:rPr>
        <w:t xml:space="preserve"> phá </w:t>
      </w:r>
      <w:r w:rsidR="001A7392" w:rsidRPr="00B8777F">
        <w:rPr>
          <w:color w:val="FF0000"/>
          <w:lang w:val="nb-NO"/>
        </w:rPr>
        <w:lastRenderedPageBreak/>
        <w:t xml:space="preserve">rừng </w:t>
      </w:r>
      <w:r w:rsidRPr="00B8777F">
        <w:rPr>
          <w:color w:val="FF0000"/>
          <w:lang w:val="nb-NO"/>
        </w:rPr>
        <w:t>, gây thiệt hại 5</w:t>
      </w:r>
      <w:r w:rsidR="00A246CD">
        <w:rPr>
          <w:color w:val="FF0000"/>
          <w:lang w:val="nb-NO"/>
        </w:rPr>
        <w:t>8</w:t>
      </w:r>
      <w:r w:rsidRPr="00B8777F">
        <w:rPr>
          <w:color w:val="FF0000"/>
          <w:lang w:val="nb-NO"/>
        </w:rPr>
        <w:t xml:space="preserve"> ha rừng</w:t>
      </w:r>
      <w:r w:rsidRPr="00B8777F">
        <w:rPr>
          <w:color w:val="FF0000"/>
          <w:lang w:val="pt-BR"/>
        </w:rPr>
        <w:t xml:space="preserve">. </w:t>
      </w:r>
      <w:r w:rsidRPr="00B8777F">
        <w:rPr>
          <w:color w:val="FF0000"/>
          <w:lang w:val="nb-NO"/>
        </w:rPr>
        <w:t>Thực hiện trồng rừng được 251,8 ha</w:t>
      </w:r>
      <w:r w:rsidRPr="00B8777F">
        <w:rPr>
          <w:color w:val="FF0000"/>
          <w:vertAlign w:val="superscript"/>
          <w:lang w:val="nb-NO"/>
        </w:rPr>
        <w:t>(</w:t>
      </w:r>
      <w:r w:rsidRPr="00B8777F">
        <w:rPr>
          <w:rStyle w:val="FootnoteReference"/>
          <w:color w:val="FF0000"/>
          <w:lang w:val="nb-NO"/>
        </w:rPr>
        <w:footnoteReference w:id="8"/>
      </w:r>
      <w:r w:rsidRPr="00B8777F">
        <w:rPr>
          <w:color w:val="FF0000"/>
          <w:vertAlign w:val="superscript"/>
          <w:lang w:val="nb-NO"/>
        </w:rPr>
        <w:t>)</w:t>
      </w:r>
      <w:r w:rsidRPr="00B8777F">
        <w:rPr>
          <w:color w:val="FF0000"/>
          <w:lang w:val="nb-NO"/>
        </w:rPr>
        <w:t>, đạt 43,7% kế hoạch UBND tỉnh giao và đạt 25,2% kế hoạch HĐND tỉnh giao, tiến độ nhanh hơn so với cùng kỳ năm trước 49,8 ha</w:t>
      </w:r>
      <w:r w:rsidRPr="00B8777F">
        <w:rPr>
          <w:i/>
          <w:color w:val="FF0000"/>
          <w:lang w:val="nb-NO"/>
        </w:rPr>
        <w:t>.</w:t>
      </w:r>
      <w:r w:rsidRPr="00CF5BAC">
        <w:rPr>
          <w:i/>
          <w:color w:val="000000" w:themeColor="text1"/>
          <w:lang w:val="nb-NO"/>
        </w:rPr>
        <w:t xml:space="preserve"> </w:t>
      </w:r>
    </w:p>
    <w:p w:rsidR="007C7258" w:rsidRPr="00CF5BAC" w:rsidRDefault="007C7258" w:rsidP="007C7258">
      <w:pPr>
        <w:widowControl w:val="0"/>
        <w:spacing w:before="120" w:after="120" w:line="252" w:lineRule="auto"/>
        <w:ind w:firstLine="720"/>
        <w:jc w:val="both"/>
        <w:rPr>
          <w:color w:val="000000" w:themeColor="text1"/>
          <w:lang w:val="nb-NO"/>
        </w:rPr>
      </w:pPr>
      <w:r w:rsidRPr="00CF5BAC">
        <w:rPr>
          <w:color w:val="000000" w:themeColor="text1"/>
          <w:shd w:val="clear" w:color="auto" w:fill="FFFFFF"/>
        </w:rPr>
        <w:t xml:space="preserve">- Về </w:t>
      </w:r>
      <w:r w:rsidR="00E946AF" w:rsidRPr="00CF5BAC">
        <w:rPr>
          <w:color w:val="000000" w:themeColor="text1"/>
          <w:shd w:val="clear" w:color="auto" w:fill="FFFFFF"/>
        </w:rPr>
        <w:t>thiệt hại do thiên tai</w:t>
      </w:r>
      <w:r w:rsidRPr="00CF5BAC">
        <w:rPr>
          <w:color w:val="000000" w:themeColor="text1"/>
          <w:shd w:val="clear" w:color="auto" w:fill="FFFFFF"/>
        </w:rPr>
        <w:t xml:space="preserve">: </w:t>
      </w:r>
      <w:r w:rsidR="00662A3C" w:rsidRPr="00CF5BAC">
        <w:rPr>
          <w:color w:val="000000" w:themeColor="text1"/>
          <w:shd w:val="clear" w:color="auto" w:fill="FFFFFF"/>
        </w:rPr>
        <w:t xml:space="preserve">Trong kỳ báo cáo, trên địa bàn tỉnh </w:t>
      </w:r>
      <w:r w:rsidRPr="00CF5BAC">
        <w:rPr>
          <w:color w:val="000000" w:themeColor="text1"/>
          <w:lang w:val="nb-NO"/>
        </w:rPr>
        <w:t xml:space="preserve">xuất hiện mưa </w:t>
      </w:r>
      <w:r w:rsidR="00662A3C" w:rsidRPr="00CF5BAC">
        <w:rPr>
          <w:color w:val="000000" w:themeColor="text1"/>
          <w:lang w:val="nb-NO"/>
        </w:rPr>
        <w:t xml:space="preserve">to trên </w:t>
      </w:r>
      <w:r w:rsidRPr="00CF5BAC">
        <w:rPr>
          <w:color w:val="000000" w:themeColor="text1"/>
          <w:lang w:val="nb-NO"/>
        </w:rPr>
        <w:t>diện rộng</w:t>
      </w:r>
      <w:r w:rsidR="00662A3C" w:rsidRPr="00CF5BAC">
        <w:rPr>
          <w:color w:val="000000" w:themeColor="text1"/>
          <w:lang w:val="nb-NO"/>
        </w:rPr>
        <w:t xml:space="preserve"> kèm theo </w:t>
      </w:r>
      <w:r w:rsidRPr="00CF5BAC">
        <w:rPr>
          <w:color w:val="000000" w:themeColor="text1"/>
        </w:rPr>
        <w:t xml:space="preserve">mưa đá, giông lốc cục bộ tại </w:t>
      </w:r>
      <w:r w:rsidR="0026296E" w:rsidRPr="00CF5BAC">
        <w:rPr>
          <w:color w:val="000000" w:themeColor="text1"/>
        </w:rPr>
        <w:t xml:space="preserve">một số </w:t>
      </w:r>
      <w:r w:rsidRPr="00CF5BAC">
        <w:rPr>
          <w:color w:val="000000" w:themeColor="text1"/>
        </w:rPr>
        <w:t>các địa phương</w:t>
      </w:r>
      <w:r w:rsidR="0026296E" w:rsidRPr="00CF5BAC">
        <w:rPr>
          <w:color w:val="000000" w:themeColor="text1"/>
        </w:rPr>
        <w:t xml:space="preserve"> nhưa</w:t>
      </w:r>
      <w:r w:rsidRPr="00CF5BAC">
        <w:rPr>
          <w:color w:val="000000" w:themeColor="text1"/>
        </w:rPr>
        <w:t xml:space="preserve">: Đắk Song, Đắk Glong, Đắk Mil và thành phố Gia Nghĩa gây ảnh hưởng thiệt hại về nhà cửa, tài sản và sản xuất nông nghiệp </w:t>
      </w:r>
      <w:r w:rsidRPr="00CF5BAC">
        <w:rPr>
          <w:i/>
          <w:color w:val="000000" w:themeColor="text1"/>
          <w:lang w:val="pt-BR"/>
        </w:rPr>
        <w:t>(chủ yếu thiệt hại đối với diện tích cây trồng lâu năm như: Sầu riêng, hồ tiêu, bơ,...)</w:t>
      </w:r>
      <w:r w:rsidRPr="00CF5BAC">
        <w:rPr>
          <w:color w:val="000000" w:themeColor="text1"/>
          <w:lang w:val="pt-BR"/>
        </w:rPr>
        <w:t>, không có thiệt hại về người</w:t>
      </w:r>
      <w:r w:rsidRPr="00CF5BAC">
        <w:rPr>
          <w:color w:val="000000" w:themeColor="text1"/>
          <w:lang w:val="nb-NO"/>
        </w:rPr>
        <w:t>.</w:t>
      </w:r>
      <w:r w:rsidR="00DE1B67" w:rsidRPr="00CF5BAC">
        <w:rPr>
          <w:color w:val="000000" w:themeColor="text1"/>
          <w:lang w:val="nb-NO"/>
        </w:rPr>
        <w:t xml:space="preserve"> </w:t>
      </w:r>
      <w:r w:rsidR="00DE1B67" w:rsidRPr="00CF5BAC">
        <w:rPr>
          <w:color w:val="000000" w:themeColor="text1"/>
          <w:lang w:val="pt-BR"/>
        </w:rPr>
        <w:t xml:space="preserve">Lũy kế từ </w:t>
      </w:r>
      <w:r w:rsidR="00DE1B67" w:rsidRPr="00CF5BAC">
        <w:rPr>
          <w:bCs/>
          <w:color w:val="000000" w:themeColor="text1"/>
          <w:lang w:eastAsia="ar-SA"/>
        </w:rPr>
        <w:t>đầu mùa mưa, lũ đến nay</w:t>
      </w:r>
      <w:r w:rsidR="00DE1B67" w:rsidRPr="00CF5BAC">
        <w:rPr>
          <w:color w:val="000000" w:themeColor="text1"/>
          <w:lang w:val="pt-BR"/>
        </w:rPr>
        <w:t xml:space="preserve">, </w:t>
      </w:r>
      <w:r w:rsidR="00DE1B67" w:rsidRPr="00CF5BAC">
        <w:rPr>
          <w:color w:val="000000" w:themeColor="text1"/>
        </w:rPr>
        <w:t>trên địa bàn tỉnh xảy ra 03 đợt mưa, giông, lốc</w:t>
      </w:r>
      <w:r w:rsidR="00104B68" w:rsidRPr="00CF5BAC">
        <w:rPr>
          <w:color w:val="000000" w:themeColor="text1"/>
          <w:vertAlign w:val="superscript"/>
        </w:rPr>
        <w:t>(</w:t>
      </w:r>
      <w:r w:rsidR="00DE1B67" w:rsidRPr="00CF5BAC">
        <w:rPr>
          <w:rStyle w:val="FootnoteReference"/>
          <w:color w:val="000000" w:themeColor="text1"/>
        </w:rPr>
        <w:footnoteReference w:id="9"/>
      </w:r>
      <w:r w:rsidR="00104B68" w:rsidRPr="00CF5BAC">
        <w:rPr>
          <w:color w:val="000000" w:themeColor="text1"/>
          <w:vertAlign w:val="superscript"/>
        </w:rPr>
        <w:t>)</w:t>
      </w:r>
      <w:r w:rsidR="00DE1B67" w:rsidRPr="00CF5BAC">
        <w:rPr>
          <w:i/>
          <w:color w:val="000000" w:themeColor="text1"/>
        </w:rPr>
        <w:t xml:space="preserve"> </w:t>
      </w:r>
      <w:r w:rsidR="00DE1B67" w:rsidRPr="00CF5BAC">
        <w:rPr>
          <w:color w:val="000000" w:themeColor="text1"/>
        </w:rPr>
        <w:t>xảy ra tại các địa phương: Krông Nô, Đắk Song, Đắk Glong, Đắk Mil và thành phố Gia Nghĩa gây thiệt hại về tài sản, hạ tầng, nhà cửa và sản xuất, không có thiệt hại về người.</w:t>
      </w:r>
    </w:p>
    <w:p w:rsidR="00D33B26" w:rsidRPr="00CF5BAC" w:rsidRDefault="00D33B26" w:rsidP="00F11C3F">
      <w:pPr>
        <w:pStyle w:val="BodyText2"/>
        <w:spacing w:before="120" w:after="120"/>
        <w:ind w:firstLine="720"/>
        <w:rPr>
          <w:color w:val="000000" w:themeColor="text1"/>
          <w:szCs w:val="28"/>
          <w:lang w:val="en-US"/>
        </w:rPr>
      </w:pPr>
      <w:r w:rsidRPr="00CF5BAC">
        <w:rPr>
          <w:color w:val="000000" w:themeColor="text1"/>
          <w:szCs w:val="28"/>
          <w:lang w:val="nl-NL"/>
        </w:rPr>
        <w:t xml:space="preserve">- </w:t>
      </w:r>
      <w:r w:rsidRPr="00CF5BAC">
        <w:rPr>
          <w:color w:val="000000" w:themeColor="text1"/>
          <w:lang w:val="zu-ZA"/>
        </w:rPr>
        <w:t xml:space="preserve">Chỉ số sản xuất công nghiệp (IIP) ước tính tháng </w:t>
      </w:r>
      <w:r w:rsidR="00870748" w:rsidRPr="00CF5BAC">
        <w:rPr>
          <w:color w:val="000000" w:themeColor="text1"/>
          <w:lang w:val="zu-ZA"/>
        </w:rPr>
        <w:t>7</w:t>
      </w:r>
      <w:r w:rsidRPr="00CF5BAC">
        <w:rPr>
          <w:color w:val="000000" w:themeColor="text1"/>
          <w:lang w:val="zu-ZA"/>
        </w:rPr>
        <w:t xml:space="preserve"> </w:t>
      </w:r>
      <w:r w:rsidR="00E12D37" w:rsidRPr="00CF5BAC">
        <w:rPr>
          <w:color w:val="000000" w:themeColor="text1"/>
          <w:lang w:val="zu-ZA"/>
        </w:rPr>
        <w:t>tăng</w:t>
      </w:r>
      <w:r w:rsidRPr="00CF5BAC">
        <w:rPr>
          <w:color w:val="000000" w:themeColor="text1"/>
          <w:lang w:val="zu-ZA"/>
        </w:rPr>
        <w:t xml:space="preserve"> </w:t>
      </w:r>
      <w:r w:rsidR="00870748" w:rsidRPr="00CF5BAC">
        <w:rPr>
          <w:color w:val="000000" w:themeColor="text1"/>
          <w:lang w:val="zu-ZA"/>
        </w:rPr>
        <w:t>5,48%</w:t>
      </w:r>
      <w:r w:rsidRPr="00CF5BAC">
        <w:rPr>
          <w:color w:val="000000" w:themeColor="text1"/>
          <w:lang w:val="zu-ZA"/>
        </w:rPr>
        <w:t xml:space="preserve"> so với tháng </w:t>
      </w:r>
      <w:r w:rsidR="00870748" w:rsidRPr="00CF5BAC">
        <w:rPr>
          <w:color w:val="000000" w:themeColor="text1"/>
          <w:lang w:val="zu-ZA"/>
        </w:rPr>
        <w:t>6</w:t>
      </w:r>
      <w:r w:rsidRPr="00CF5BAC">
        <w:rPr>
          <w:color w:val="000000" w:themeColor="text1"/>
          <w:lang w:val="zu-ZA"/>
        </w:rPr>
        <w:t xml:space="preserve"> và </w:t>
      </w:r>
      <w:r w:rsidR="00870748" w:rsidRPr="00CF5BAC">
        <w:rPr>
          <w:color w:val="000000" w:themeColor="text1"/>
          <w:lang w:val="zu-ZA"/>
        </w:rPr>
        <w:t>tăng 8,9% so với cùng kỳ</w:t>
      </w:r>
      <w:r w:rsidRPr="00CF5BAC">
        <w:rPr>
          <w:color w:val="000000" w:themeColor="text1"/>
          <w:szCs w:val="28"/>
          <w:vertAlign w:val="superscript"/>
          <w:lang w:val="zu-ZA"/>
        </w:rPr>
        <w:t>(</w:t>
      </w:r>
      <w:r w:rsidRPr="00CF5BAC">
        <w:rPr>
          <w:rStyle w:val="FootnoteReference"/>
          <w:color w:val="000000" w:themeColor="text1"/>
          <w:szCs w:val="28"/>
          <w:lang w:val="zu-ZA"/>
        </w:rPr>
        <w:footnoteReference w:id="10"/>
      </w:r>
      <w:r w:rsidRPr="00CF5BAC">
        <w:rPr>
          <w:color w:val="000000" w:themeColor="text1"/>
          <w:szCs w:val="28"/>
          <w:vertAlign w:val="superscript"/>
          <w:lang w:val="zu-ZA"/>
        </w:rPr>
        <w:t>)</w:t>
      </w:r>
      <w:r w:rsidRPr="00CF5BAC">
        <w:rPr>
          <w:color w:val="000000" w:themeColor="text1"/>
          <w:szCs w:val="28"/>
          <w:lang w:val="zu-ZA"/>
        </w:rPr>
        <w:t xml:space="preserve">. </w:t>
      </w:r>
      <w:r w:rsidRPr="00CF5BAC">
        <w:rPr>
          <w:color w:val="000000" w:themeColor="text1"/>
          <w:lang w:val="zu-ZA"/>
        </w:rPr>
        <w:t xml:space="preserve">Lũy kế </w:t>
      </w:r>
      <w:r w:rsidR="00BA3744" w:rsidRPr="00CF5BAC">
        <w:rPr>
          <w:color w:val="000000" w:themeColor="text1"/>
          <w:lang w:val="zu-ZA"/>
        </w:rPr>
        <w:t>7</w:t>
      </w:r>
      <w:r w:rsidRPr="00CF5BAC">
        <w:rPr>
          <w:color w:val="000000" w:themeColor="text1"/>
          <w:lang w:val="zu-ZA"/>
        </w:rPr>
        <w:t xml:space="preserve"> tháng, chỉ số sản xuất công nghiệp </w:t>
      </w:r>
      <w:r w:rsidR="00BA3744" w:rsidRPr="00CF5BAC">
        <w:rPr>
          <w:color w:val="000000" w:themeColor="text1"/>
          <w:lang w:val="zu-ZA"/>
        </w:rPr>
        <w:t>ước tăng 11,62% so với cùng kỳ</w:t>
      </w:r>
      <w:r w:rsidR="00BA3744" w:rsidRPr="00CF5BAC">
        <w:rPr>
          <w:color w:val="000000" w:themeColor="text1"/>
          <w:vertAlign w:val="superscript"/>
          <w:lang w:val="zu-ZA"/>
        </w:rPr>
        <w:t xml:space="preserve"> </w:t>
      </w:r>
      <w:r w:rsidRPr="00CF5BAC">
        <w:rPr>
          <w:color w:val="000000" w:themeColor="text1"/>
          <w:vertAlign w:val="superscript"/>
          <w:lang w:val="zu-ZA"/>
        </w:rPr>
        <w:t>(</w:t>
      </w:r>
      <w:r w:rsidRPr="00CF5BAC">
        <w:rPr>
          <w:rStyle w:val="FootnoteReference"/>
          <w:color w:val="000000" w:themeColor="text1"/>
          <w:lang w:val="zu-ZA"/>
        </w:rPr>
        <w:footnoteReference w:id="11"/>
      </w:r>
      <w:r w:rsidRPr="00CF5BAC">
        <w:rPr>
          <w:color w:val="000000" w:themeColor="text1"/>
          <w:vertAlign w:val="superscript"/>
          <w:lang w:val="zu-ZA"/>
        </w:rPr>
        <w:t>)</w:t>
      </w:r>
      <w:r w:rsidRPr="00CF5BAC">
        <w:rPr>
          <w:color w:val="000000" w:themeColor="text1"/>
          <w:lang w:val="zu-ZA"/>
        </w:rPr>
        <w:t>.</w:t>
      </w:r>
      <w:r w:rsidR="00814C58" w:rsidRPr="00CF5BAC">
        <w:rPr>
          <w:color w:val="000000" w:themeColor="text1"/>
          <w:lang w:val="zu-ZA"/>
        </w:rPr>
        <w:t xml:space="preserve"> Tháng 7/2021, các doanh nghiệp, </w:t>
      </w:r>
      <w:r w:rsidR="00814C58" w:rsidRPr="00CF5BAC">
        <w:rPr>
          <w:bCs/>
          <w:color w:val="000000" w:themeColor="text1"/>
          <w:lang w:val="zu-ZA"/>
        </w:rPr>
        <w:t>cơ sở sản xuất công nghiệp trên địa bàn tỉnh hoạt động ổn định, các sản phẩm công nghiệp chủ yếu bằng và tăng nhẹ so với tháng trước, riêng điện sản xuất tăng cao do các nhà máy thủy điện hoạt động phát điện đảm bảo công suất</w:t>
      </w:r>
      <w:r w:rsidR="001632E7" w:rsidRPr="00CF5BAC">
        <w:rPr>
          <w:bCs/>
          <w:color w:val="000000" w:themeColor="text1"/>
          <w:vertAlign w:val="superscript"/>
          <w:lang w:val="zu-ZA"/>
        </w:rPr>
        <w:t>(</w:t>
      </w:r>
      <w:r w:rsidR="00814C58" w:rsidRPr="00CF5BAC">
        <w:rPr>
          <w:rStyle w:val="FootnoteReference"/>
          <w:bCs/>
          <w:color w:val="000000" w:themeColor="text1"/>
        </w:rPr>
        <w:footnoteReference w:id="12"/>
      </w:r>
      <w:r w:rsidR="001632E7" w:rsidRPr="00CF5BAC">
        <w:rPr>
          <w:bCs/>
          <w:color w:val="000000" w:themeColor="text1"/>
          <w:vertAlign w:val="superscript"/>
          <w:lang w:val="zu-ZA"/>
        </w:rPr>
        <w:t>)</w:t>
      </w:r>
      <w:r w:rsidR="00814C58" w:rsidRPr="00CF5BAC">
        <w:rPr>
          <w:bCs/>
          <w:color w:val="000000" w:themeColor="text1"/>
          <w:lang w:val="zu-ZA"/>
        </w:rPr>
        <w:t>; các sản phẩm vật liệu xây dựng (đá, gạch), sản phẩm giường, tủ, bàn, ghế bằng gỗ giảm do thị trường tiêu thụ giảm</w:t>
      </w:r>
      <w:r w:rsidR="00814C58" w:rsidRPr="00CF5BAC">
        <w:rPr>
          <w:bCs/>
          <w:color w:val="000000" w:themeColor="text1"/>
          <w:vertAlign w:val="superscript"/>
          <w:lang w:val="zu-ZA"/>
        </w:rPr>
        <w:t>(</w:t>
      </w:r>
      <w:r w:rsidR="00814C58" w:rsidRPr="00CF5BAC">
        <w:rPr>
          <w:rStyle w:val="FootnoteReference"/>
          <w:bCs/>
          <w:color w:val="000000" w:themeColor="text1"/>
          <w:lang w:val="zu-ZA"/>
        </w:rPr>
        <w:footnoteReference w:id="13"/>
      </w:r>
      <w:r w:rsidR="00814C58" w:rsidRPr="00CF5BAC">
        <w:rPr>
          <w:bCs/>
          <w:color w:val="000000" w:themeColor="text1"/>
          <w:vertAlign w:val="superscript"/>
          <w:lang w:val="zu-ZA"/>
        </w:rPr>
        <w:t>)</w:t>
      </w:r>
      <w:r w:rsidR="00814C58" w:rsidRPr="00CF5BAC">
        <w:rPr>
          <w:bCs/>
          <w:color w:val="000000" w:themeColor="text1"/>
          <w:lang w:val="zu-ZA"/>
        </w:rPr>
        <w:t>.</w:t>
      </w:r>
      <w:r w:rsidR="00556B5A" w:rsidRPr="00CF5BAC">
        <w:rPr>
          <w:bCs/>
          <w:color w:val="000000" w:themeColor="text1"/>
          <w:lang w:val="en-US"/>
        </w:rPr>
        <w:t xml:space="preserve"> </w:t>
      </w:r>
    </w:p>
    <w:p w:rsidR="008A7007" w:rsidRPr="00CF5BAC" w:rsidRDefault="007B39A5" w:rsidP="00F11C3F">
      <w:pPr>
        <w:spacing w:before="120" w:after="120"/>
        <w:ind w:firstLine="720"/>
        <w:jc w:val="both"/>
        <w:rPr>
          <w:color w:val="000000" w:themeColor="text1"/>
          <w:lang w:val="zu-ZA"/>
        </w:rPr>
      </w:pPr>
      <w:r w:rsidRPr="00CF5BAC">
        <w:rPr>
          <w:color w:val="000000" w:themeColor="text1"/>
          <w:lang w:val="zu-ZA"/>
        </w:rPr>
        <w:t>Tổng mức bán lẻ hàng hóa và doanh thu dịch vụ tháng 07/2021 ước đạt 1.312,64 tỷ đồng, giảm 0,07% so với tháng 06 và giảm 1,3% so với cùng kỳ</w:t>
      </w:r>
      <w:r w:rsidR="00D551BD" w:rsidRPr="00CF5BAC">
        <w:rPr>
          <w:color w:val="000000" w:themeColor="text1"/>
          <w:vertAlign w:val="superscript"/>
          <w:lang w:val="zu-ZA"/>
        </w:rPr>
        <w:t>(</w:t>
      </w:r>
      <w:r w:rsidRPr="00CF5BAC">
        <w:rPr>
          <w:rStyle w:val="FootnoteReference"/>
          <w:color w:val="000000" w:themeColor="text1"/>
          <w:lang w:val="zu-ZA"/>
        </w:rPr>
        <w:footnoteReference w:id="14"/>
      </w:r>
      <w:r w:rsidR="00D551BD" w:rsidRPr="00CF5BAC">
        <w:rPr>
          <w:color w:val="000000" w:themeColor="text1"/>
          <w:vertAlign w:val="superscript"/>
          <w:lang w:val="zu-ZA"/>
        </w:rPr>
        <w:t>)</w:t>
      </w:r>
      <w:r w:rsidRPr="00CF5BAC">
        <w:rPr>
          <w:color w:val="000000" w:themeColor="text1"/>
          <w:lang w:val="zu-ZA"/>
        </w:rPr>
        <w:t xml:space="preserve">. </w:t>
      </w:r>
      <w:r w:rsidR="00D551BD" w:rsidRPr="00CF5BAC">
        <w:rPr>
          <w:color w:val="000000" w:themeColor="text1"/>
          <w:lang w:val="zu-ZA"/>
        </w:rPr>
        <w:t>Lũy kế</w:t>
      </w:r>
      <w:r w:rsidRPr="00CF5BAC">
        <w:rPr>
          <w:color w:val="000000" w:themeColor="text1"/>
          <w:lang w:val="zu-ZA"/>
        </w:rPr>
        <w:t xml:space="preserve"> 07 tháng đầu năm 2021, tổng mức bán lẻ hàng hóa và doanh thu dịch vụ </w:t>
      </w:r>
      <w:r w:rsidRPr="00CF5BAC">
        <w:rPr>
          <w:color w:val="000000" w:themeColor="text1"/>
          <w:lang w:val="zu-ZA"/>
        </w:rPr>
        <w:lastRenderedPageBreak/>
        <w:t>ước đạt 9.515,64 tỷ đồng, tăng 7,19% so với cùng kỳ</w:t>
      </w:r>
      <w:r w:rsidR="00D551BD" w:rsidRPr="00CF5BAC">
        <w:rPr>
          <w:color w:val="000000" w:themeColor="text1"/>
          <w:vertAlign w:val="superscript"/>
          <w:lang w:val="zu-ZA"/>
        </w:rPr>
        <w:t>(</w:t>
      </w:r>
      <w:r w:rsidRPr="00CF5BAC">
        <w:rPr>
          <w:rStyle w:val="FootnoteReference"/>
          <w:color w:val="000000" w:themeColor="text1"/>
          <w:lang w:val="zu-ZA"/>
        </w:rPr>
        <w:footnoteReference w:id="15"/>
      </w:r>
      <w:r w:rsidR="00D551BD" w:rsidRPr="00CF5BAC">
        <w:rPr>
          <w:color w:val="000000" w:themeColor="text1"/>
          <w:vertAlign w:val="superscript"/>
          <w:lang w:val="zu-ZA"/>
        </w:rPr>
        <w:t>)</w:t>
      </w:r>
      <w:r w:rsidRPr="00CF5BAC">
        <w:rPr>
          <w:color w:val="000000" w:themeColor="text1"/>
          <w:lang w:val="zu-ZA"/>
        </w:rPr>
        <w:t>.</w:t>
      </w:r>
      <w:r w:rsidR="00D551BD" w:rsidRPr="00CF5BAC">
        <w:rPr>
          <w:color w:val="000000" w:themeColor="text1"/>
          <w:lang w:val="zu-ZA"/>
        </w:rPr>
        <w:t xml:space="preserve"> T</w:t>
      </w:r>
      <w:r w:rsidR="00D551BD" w:rsidRPr="00CF5BAC">
        <w:rPr>
          <w:color w:val="000000" w:themeColor="text1"/>
        </w:rPr>
        <w:t>ình hình thị trường hàng hoá trên địa bàn tỉnh ổn định và đảm bảo phục vụ nhu cầu người dân</w:t>
      </w:r>
      <w:r w:rsidR="00FF51B7" w:rsidRPr="00CF5BAC">
        <w:rPr>
          <w:color w:val="000000" w:themeColor="text1"/>
        </w:rPr>
        <w:t>; giá cả hàng hóa vẫn ổn định, nguồn cung hàng hóa đảm bảo không có tình trạng khan hiếm hàng hóa hoặc hiện tượng đầu cơ, găm hàng, tăng giá bất hợp lý.</w:t>
      </w:r>
      <w:r w:rsidR="00D551BD" w:rsidRPr="00CF5BAC">
        <w:rPr>
          <w:color w:val="000000" w:themeColor="text1"/>
        </w:rPr>
        <w:t xml:space="preserve"> </w:t>
      </w:r>
    </w:p>
    <w:p w:rsidR="008A7007" w:rsidRPr="00CF5BAC" w:rsidRDefault="008A7007" w:rsidP="00F11C3F">
      <w:pPr>
        <w:spacing w:before="120" w:after="120"/>
        <w:ind w:firstLine="720"/>
        <w:jc w:val="both"/>
        <w:rPr>
          <w:color w:val="000000" w:themeColor="text1"/>
          <w:spacing w:val="0"/>
          <w:lang w:val="it-IT"/>
        </w:rPr>
      </w:pPr>
      <w:r w:rsidRPr="00CF5BAC">
        <w:rPr>
          <w:color w:val="000000" w:themeColor="text1"/>
          <w:spacing w:val="0"/>
          <w:lang w:val="zu-ZA"/>
        </w:rPr>
        <w:t xml:space="preserve">- </w:t>
      </w:r>
      <w:r w:rsidR="00905E44" w:rsidRPr="00CF5BAC">
        <w:rPr>
          <w:color w:val="000000" w:themeColor="text1"/>
          <w:spacing w:val="0"/>
          <w:lang w:val="it-IT"/>
        </w:rPr>
        <w:t xml:space="preserve">Kim ngạch xuất khẩu trong tháng </w:t>
      </w:r>
      <w:r w:rsidR="00487D90" w:rsidRPr="00CF5BAC">
        <w:rPr>
          <w:color w:val="000000" w:themeColor="text1"/>
          <w:spacing w:val="0"/>
          <w:lang w:val="it-IT"/>
        </w:rPr>
        <w:t>7</w:t>
      </w:r>
      <w:r w:rsidR="00905E44" w:rsidRPr="00CF5BAC">
        <w:rPr>
          <w:color w:val="000000" w:themeColor="text1"/>
          <w:spacing w:val="0"/>
          <w:lang w:val="it-IT"/>
        </w:rPr>
        <w:t xml:space="preserve"> </w:t>
      </w:r>
      <w:r w:rsidR="00713265" w:rsidRPr="00CF5BAC">
        <w:rPr>
          <w:color w:val="000000" w:themeColor="text1"/>
          <w:lang w:val="it-IT"/>
        </w:rPr>
        <w:t xml:space="preserve">ước đạt </w:t>
      </w:r>
      <w:r w:rsidR="00487D90" w:rsidRPr="00CF5BAC">
        <w:rPr>
          <w:color w:val="000000" w:themeColor="text1"/>
          <w:lang w:val="it-IT"/>
        </w:rPr>
        <w:t>107 triệu USD</w:t>
      </w:r>
      <w:r w:rsidR="00713265" w:rsidRPr="00CF5BAC">
        <w:rPr>
          <w:color w:val="000000" w:themeColor="text1"/>
          <w:lang w:val="it-IT"/>
        </w:rPr>
        <w:t xml:space="preserve">, </w:t>
      </w:r>
      <w:r w:rsidR="00487D90" w:rsidRPr="00CF5BAC">
        <w:rPr>
          <w:color w:val="000000" w:themeColor="text1"/>
          <w:lang w:val="it-IT"/>
        </w:rPr>
        <w:t>tăng 19,3% so với tháng 6/2021 và tăng 56,7%</w:t>
      </w:r>
      <w:r w:rsidR="00713265" w:rsidRPr="00CF5BAC">
        <w:rPr>
          <w:color w:val="000000" w:themeColor="text1"/>
          <w:lang w:val="it-IT"/>
        </w:rPr>
        <w:t xml:space="preserve"> so với cùng kỳ, </w:t>
      </w:r>
      <w:r w:rsidR="00487D90" w:rsidRPr="00CF5BAC">
        <w:rPr>
          <w:color w:val="000000" w:themeColor="text1"/>
          <w:lang w:val="it-IT"/>
        </w:rPr>
        <w:t>hầu hết các mặt hàng xuất khẩu chủ yếu đều tăng</w:t>
      </w:r>
      <w:r w:rsidR="00487D90" w:rsidRPr="00CF5BAC">
        <w:rPr>
          <w:color w:val="000000" w:themeColor="text1"/>
          <w:vertAlign w:val="superscript"/>
          <w:lang w:val="it-IT"/>
        </w:rPr>
        <w:t>(</w:t>
      </w:r>
      <w:r w:rsidR="00487D90" w:rsidRPr="00CF5BAC">
        <w:rPr>
          <w:rStyle w:val="FootnoteReference"/>
          <w:color w:val="000000" w:themeColor="text1"/>
          <w:lang w:val="it-IT"/>
        </w:rPr>
        <w:footnoteReference w:id="16"/>
      </w:r>
      <w:r w:rsidR="00487D90" w:rsidRPr="00CF5BAC">
        <w:rPr>
          <w:color w:val="000000" w:themeColor="text1"/>
          <w:vertAlign w:val="superscript"/>
          <w:lang w:val="it-IT"/>
        </w:rPr>
        <w:t>)</w:t>
      </w:r>
      <w:r w:rsidR="00487D90" w:rsidRPr="00CF5BAC">
        <w:rPr>
          <w:color w:val="000000" w:themeColor="text1"/>
          <w:lang w:val="it-IT"/>
        </w:rPr>
        <w:t>.</w:t>
      </w:r>
      <w:r w:rsidR="00000E44" w:rsidRPr="00CF5BAC">
        <w:rPr>
          <w:color w:val="000000" w:themeColor="text1"/>
          <w:spacing w:val="0"/>
          <w:lang w:val="it-IT"/>
        </w:rPr>
        <w:t xml:space="preserve"> </w:t>
      </w:r>
      <w:r w:rsidRPr="00CF5BAC">
        <w:rPr>
          <w:color w:val="000000" w:themeColor="text1"/>
          <w:spacing w:val="0"/>
          <w:lang w:val="zu-ZA"/>
        </w:rPr>
        <w:t xml:space="preserve">Lũy kế </w:t>
      </w:r>
      <w:r w:rsidR="00736C55" w:rsidRPr="00CF5BAC">
        <w:rPr>
          <w:color w:val="000000" w:themeColor="text1"/>
          <w:spacing w:val="0"/>
          <w:lang w:val="zu-ZA"/>
        </w:rPr>
        <w:t>7</w:t>
      </w:r>
      <w:r w:rsidRPr="00CF5BAC">
        <w:rPr>
          <w:color w:val="000000" w:themeColor="text1"/>
          <w:spacing w:val="0"/>
          <w:lang w:val="zu-ZA"/>
        </w:rPr>
        <w:t xml:space="preserve"> tháng</w:t>
      </w:r>
      <w:r w:rsidR="00000E44" w:rsidRPr="00CF5BAC">
        <w:rPr>
          <w:color w:val="000000" w:themeColor="text1"/>
          <w:spacing w:val="0"/>
          <w:lang w:val="zu-ZA"/>
        </w:rPr>
        <w:t xml:space="preserve">, </w:t>
      </w:r>
      <w:r w:rsidR="00000E44" w:rsidRPr="00CF5BAC">
        <w:rPr>
          <w:color w:val="000000" w:themeColor="text1"/>
          <w:spacing w:val="0"/>
          <w:lang w:val="it-IT"/>
        </w:rPr>
        <w:t xml:space="preserve">kim ngạch xuất khẩu </w:t>
      </w:r>
      <w:r w:rsidR="00713265" w:rsidRPr="00CF5BAC">
        <w:rPr>
          <w:color w:val="000000" w:themeColor="text1"/>
          <w:lang w:val="it-IT"/>
        </w:rPr>
        <w:t xml:space="preserve">ước đạt </w:t>
      </w:r>
      <w:r w:rsidR="00736C55" w:rsidRPr="00CF5BAC">
        <w:rPr>
          <w:color w:val="000000" w:themeColor="text1"/>
          <w:lang w:val="it-IT"/>
        </w:rPr>
        <w:t>527,3 triệu USD, giảm 5,5% so với cùng kỳ</w:t>
      </w:r>
      <w:r w:rsidR="00713265" w:rsidRPr="00CF5BAC">
        <w:rPr>
          <w:color w:val="000000" w:themeColor="text1"/>
          <w:lang w:val="it-IT"/>
        </w:rPr>
        <w:t>.</w:t>
      </w:r>
    </w:p>
    <w:p w:rsidR="00D33B26" w:rsidRPr="00CF5BAC" w:rsidRDefault="00000E44" w:rsidP="00F11C3F">
      <w:pPr>
        <w:spacing w:before="120" w:after="120"/>
        <w:ind w:firstLine="720"/>
        <w:jc w:val="both"/>
        <w:rPr>
          <w:color w:val="000000" w:themeColor="text1"/>
          <w:spacing w:val="0"/>
          <w:lang w:val="zu-ZA"/>
        </w:rPr>
      </w:pPr>
      <w:r w:rsidRPr="00CF5BAC">
        <w:rPr>
          <w:color w:val="000000" w:themeColor="text1"/>
          <w:spacing w:val="0"/>
          <w:lang w:val="zu-ZA"/>
        </w:rPr>
        <w:t xml:space="preserve">- </w:t>
      </w:r>
      <w:r w:rsidR="0012786B" w:rsidRPr="00CF5BAC">
        <w:rPr>
          <w:color w:val="000000" w:themeColor="text1"/>
          <w:spacing w:val="0"/>
          <w:lang w:val="zu-ZA"/>
        </w:rPr>
        <w:t xml:space="preserve">Kim ngạch nhập khẩu trong tháng </w:t>
      </w:r>
      <w:r w:rsidR="00DE3942" w:rsidRPr="00CF5BAC">
        <w:rPr>
          <w:color w:val="000000" w:themeColor="text1"/>
          <w:spacing w:val="0"/>
          <w:lang w:val="zu-ZA"/>
        </w:rPr>
        <w:t>7</w:t>
      </w:r>
      <w:r w:rsidR="0012786B" w:rsidRPr="00CF5BAC">
        <w:rPr>
          <w:color w:val="000000" w:themeColor="text1"/>
          <w:spacing w:val="0"/>
          <w:lang w:val="zu-ZA"/>
        </w:rPr>
        <w:t xml:space="preserve"> </w:t>
      </w:r>
      <w:r w:rsidR="00713265" w:rsidRPr="00CF5BAC">
        <w:rPr>
          <w:color w:val="000000" w:themeColor="text1"/>
          <w:lang w:val="zu-ZA"/>
        </w:rPr>
        <w:t xml:space="preserve">ước đạt </w:t>
      </w:r>
      <w:r w:rsidR="00DE3942" w:rsidRPr="00CF5BAC">
        <w:rPr>
          <w:color w:val="000000" w:themeColor="text1"/>
          <w:lang w:val="zu-ZA"/>
        </w:rPr>
        <w:t>26 triệu USD</w:t>
      </w:r>
      <w:r w:rsidR="00713265" w:rsidRPr="00CF5BAC">
        <w:rPr>
          <w:color w:val="000000" w:themeColor="text1"/>
          <w:lang w:val="zu-ZA"/>
        </w:rPr>
        <w:t xml:space="preserve">, </w:t>
      </w:r>
      <w:r w:rsidR="00DE3942" w:rsidRPr="00CF5BAC">
        <w:rPr>
          <w:color w:val="000000" w:themeColor="text1"/>
          <w:lang w:val="zu-ZA"/>
        </w:rPr>
        <w:t>giảm 35,6% so với tháng 6/2021 và tăng 54,8%</w:t>
      </w:r>
      <w:r w:rsidR="00323EB4" w:rsidRPr="00CF5BAC">
        <w:rPr>
          <w:color w:val="000000" w:themeColor="text1"/>
          <w:lang w:val="zu-ZA"/>
        </w:rPr>
        <w:t xml:space="preserve"> so với cùng kỳ năm trước</w:t>
      </w:r>
      <w:r w:rsidR="00323EB4" w:rsidRPr="00CF5BAC">
        <w:rPr>
          <w:color w:val="000000" w:themeColor="text1"/>
          <w:vertAlign w:val="superscript"/>
          <w:lang w:val="zu-ZA"/>
        </w:rPr>
        <w:t>(</w:t>
      </w:r>
      <w:r w:rsidR="00323EB4" w:rsidRPr="00CF5BAC">
        <w:rPr>
          <w:rStyle w:val="FootnoteReference"/>
          <w:color w:val="000000" w:themeColor="text1"/>
          <w:lang w:val="zu-ZA"/>
        </w:rPr>
        <w:footnoteReference w:id="17"/>
      </w:r>
      <w:r w:rsidR="00323EB4" w:rsidRPr="00CF5BAC">
        <w:rPr>
          <w:color w:val="000000" w:themeColor="text1"/>
          <w:vertAlign w:val="superscript"/>
          <w:lang w:val="zu-ZA"/>
        </w:rPr>
        <w:t>)</w:t>
      </w:r>
      <w:r w:rsidR="00323EB4" w:rsidRPr="00CF5BAC">
        <w:rPr>
          <w:color w:val="000000" w:themeColor="text1"/>
          <w:lang w:val="zu-ZA"/>
        </w:rPr>
        <w:t>.</w:t>
      </w:r>
      <w:r w:rsidRPr="00CF5BAC">
        <w:rPr>
          <w:color w:val="000000" w:themeColor="text1"/>
          <w:spacing w:val="0"/>
          <w:lang w:val="zu-ZA"/>
        </w:rPr>
        <w:t xml:space="preserve"> Lũy kế </w:t>
      </w:r>
      <w:r w:rsidR="00323EB4" w:rsidRPr="00CF5BAC">
        <w:rPr>
          <w:color w:val="000000" w:themeColor="text1"/>
          <w:spacing w:val="0"/>
          <w:lang w:val="zu-ZA"/>
        </w:rPr>
        <w:t>7</w:t>
      </w:r>
      <w:r w:rsidRPr="00CF5BAC">
        <w:rPr>
          <w:color w:val="000000" w:themeColor="text1"/>
          <w:spacing w:val="0"/>
          <w:lang w:val="zu-ZA"/>
        </w:rPr>
        <w:t xml:space="preserve"> tháng, kim ngạch nhập khẩu </w:t>
      </w:r>
      <w:r w:rsidR="0016133A" w:rsidRPr="00CF5BAC">
        <w:rPr>
          <w:color w:val="000000" w:themeColor="text1"/>
          <w:lang w:val="zu-ZA"/>
        </w:rPr>
        <w:t xml:space="preserve">ước đạt </w:t>
      </w:r>
      <w:r w:rsidR="00323EB4" w:rsidRPr="00CF5BAC">
        <w:rPr>
          <w:color w:val="000000" w:themeColor="text1"/>
          <w:lang w:val="zu-ZA"/>
        </w:rPr>
        <w:t>213,9 triệu USD, tăng 50% so với cùng kỳ do nhu cầu nhập khẩu máy móc thiết bị phụ tùng của các doanh nghiệp tăng cao.</w:t>
      </w:r>
    </w:p>
    <w:p w:rsidR="00F71D67" w:rsidRPr="00F130E2" w:rsidRDefault="00D33B26" w:rsidP="00F11C3F">
      <w:pPr>
        <w:spacing w:before="120" w:after="120"/>
        <w:ind w:firstLine="720"/>
        <w:jc w:val="both"/>
        <w:rPr>
          <w:color w:val="FF0000"/>
          <w:lang w:val="it-IT"/>
        </w:rPr>
      </w:pPr>
      <w:r w:rsidRPr="00F130E2">
        <w:rPr>
          <w:color w:val="FF0000"/>
        </w:rPr>
        <w:t xml:space="preserve">- Tổng lượt khách du lịch </w:t>
      </w:r>
      <w:r w:rsidR="006432E4" w:rsidRPr="00F130E2">
        <w:rPr>
          <w:color w:val="FF0000"/>
        </w:rPr>
        <w:t xml:space="preserve">tháng </w:t>
      </w:r>
      <w:r w:rsidR="00E63609" w:rsidRPr="00F130E2">
        <w:rPr>
          <w:color w:val="FF0000"/>
        </w:rPr>
        <w:t>7</w:t>
      </w:r>
      <w:r w:rsidR="006432E4" w:rsidRPr="00F130E2">
        <w:rPr>
          <w:color w:val="FF0000"/>
        </w:rPr>
        <w:t xml:space="preserve"> </w:t>
      </w:r>
      <w:r w:rsidRPr="00F130E2">
        <w:rPr>
          <w:color w:val="FF0000"/>
        </w:rPr>
        <w:t xml:space="preserve">ước đạt </w:t>
      </w:r>
      <w:r w:rsidR="00061DBF" w:rsidRPr="00F130E2">
        <w:rPr>
          <w:color w:val="FF0000"/>
          <w:lang w:val="it-IT"/>
        </w:rPr>
        <w:t xml:space="preserve">2.500 </w:t>
      </w:r>
      <w:r w:rsidR="00061DBF" w:rsidRPr="00F130E2">
        <w:rPr>
          <w:color w:val="FF0000"/>
        </w:rPr>
        <w:t>lượt khách</w:t>
      </w:r>
      <w:r w:rsidRPr="00F130E2">
        <w:rPr>
          <w:color w:val="FF0000"/>
          <w:vertAlign w:val="superscript"/>
        </w:rPr>
        <w:t>(</w:t>
      </w:r>
      <w:r w:rsidRPr="00F130E2">
        <w:rPr>
          <w:rStyle w:val="FootnoteReference"/>
          <w:color w:val="FF0000"/>
        </w:rPr>
        <w:footnoteReference w:id="18"/>
      </w:r>
      <w:r w:rsidRPr="00F130E2">
        <w:rPr>
          <w:color w:val="FF0000"/>
          <w:vertAlign w:val="superscript"/>
        </w:rPr>
        <w:t>)</w:t>
      </w:r>
      <w:r w:rsidR="00F53794" w:rsidRPr="00F130E2">
        <w:rPr>
          <w:color w:val="FF0000"/>
        </w:rPr>
        <w:t>, giảm 77,1% so với cùng kỳ</w:t>
      </w:r>
      <w:r w:rsidR="003D6A37" w:rsidRPr="00F130E2">
        <w:rPr>
          <w:color w:val="FF0000"/>
        </w:rPr>
        <w:t xml:space="preserve">; lũy kế </w:t>
      </w:r>
      <w:r w:rsidR="00061DBF" w:rsidRPr="00F130E2">
        <w:rPr>
          <w:color w:val="FF0000"/>
        </w:rPr>
        <w:t>7</w:t>
      </w:r>
      <w:r w:rsidR="003D6A37" w:rsidRPr="00F130E2">
        <w:rPr>
          <w:color w:val="FF0000"/>
        </w:rPr>
        <w:t xml:space="preserve"> tháng ước đạt </w:t>
      </w:r>
      <w:r w:rsidR="00061DBF" w:rsidRPr="00F130E2">
        <w:rPr>
          <w:color w:val="FF0000"/>
          <w:lang w:val="it-IT"/>
        </w:rPr>
        <w:t>119.500</w:t>
      </w:r>
      <w:r w:rsidR="00C23C1C" w:rsidRPr="00F130E2">
        <w:rPr>
          <w:color w:val="FF0000"/>
        </w:rPr>
        <w:t xml:space="preserve">, </w:t>
      </w:r>
      <w:r w:rsidR="00F53794" w:rsidRPr="00F130E2">
        <w:rPr>
          <w:color w:val="FF0000"/>
        </w:rPr>
        <w:t>giảm 33,8% so với cùng kỳ</w:t>
      </w:r>
      <w:r w:rsidR="000D2765" w:rsidRPr="00F130E2">
        <w:rPr>
          <w:color w:val="FF0000"/>
        </w:rPr>
        <w:t>.</w:t>
      </w:r>
      <w:r w:rsidR="00E83CEB" w:rsidRPr="00F130E2">
        <w:rPr>
          <w:color w:val="FF0000"/>
        </w:rPr>
        <w:t xml:space="preserve"> </w:t>
      </w:r>
    </w:p>
    <w:p w:rsidR="00743796" w:rsidRPr="00CF5BAC" w:rsidRDefault="00D33B26" w:rsidP="00F11C3F">
      <w:pPr>
        <w:spacing w:before="120" w:after="120"/>
        <w:ind w:firstLine="720"/>
        <w:jc w:val="both"/>
        <w:rPr>
          <w:color w:val="000000" w:themeColor="text1"/>
          <w:spacing w:val="0"/>
          <w:sz w:val="24"/>
          <w:szCs w:val="24"/>
        </w:rPr>
      </w:pPr>
      <w:r w:rsidRPr="00CF5BAC">
        <w:rPr>
          <w:color w:val="000000" w:themeColor="text1"/>
          <w:spacing w:val="0"/>
        </w:rPr>
        <w:t xml:space="preserve">- </w:t>
      </w:r>
      <w:r w:rsidRPr="00CF5BAC">
        <w:rPr>
          <w:bCs/>
          <w:iCs/>
          <w:color w:val="000000" w:themeColor="text1"/>
          <w:spacing w:val="0"/>
        </w:rPr>
        <w:t xml:space="preserve">Tổng thu ngân sách nhà nước trên địa bàn tháng </w:t>
      </w:r>
      <w:r w:rsidR="005147EC" w:rsidRPr="00CF5BAC">
        <w:rPr>
          <w:bCs/>
          <w:iCs/>
          <w:color w:val="000000" w:themeColor="text1"/>
          <w:spacing w:val="0"/>
        </w:rPr>
        <w:t>7</w:t>
      </w:r>
      <w:r w:rsidRPr="00CF5BAC">
        <w:rPr>
          <w:bCs/>
          <w:iCs/>
          <w:color w:val="000000" w:themeColor="text1"/>
          <w:spacing w:val="0"/>
        </w:rPr>
        <w:t xml:space="preserve">/2021 ước thực hiện là </w:t>
      </w:r>
      <w:r w:rsidR="005147EC" w:rsidRPr="00CF5BAC">
        <w:rPr>
          <w:bCs/>
          <w:iCs/>
          <w:color w:val="000000" w:themeColor="text1"/>
          <w:spacing w:val="0"/>
        </w:rPr>
        <w:t>218</w:t>
      </w:r>
      <w:r w:rsidRPr="00CF5BAC">
        <w:rPr>
          <w:bCs/>
          <w:iCs/>
          <w:color w:val="000000" w:themeColor="text1"/>
          <w:spacing w:val="0"/>
        </w:rPr>
        <w:t>,</w:t>
      </w:r>
      <w:r w:rsidR="005147EC" w:rsidRPr="00CF5BAC">
        <w:rPr>
          <w:bCs/>
          <w:iCs/>
          <w:color w:val="000000" w:themeColor="text1"/>
          <w:spacing w:val="0"/>
        </w:rPr>
        <w:t>454</w:t>
      </w:r>
      <w:r w:rsidRPr="00CF5BAC">
        <w:rPr>
          <w:bCs/>
          <w:iCs/>
          <w:color w:val="000000" w:themeColor="text1"/>
          <w:spacing w:val="0"/>
        </w:rPr>
        <w:t xml:space="preserve"> tỷ đồng</w:t>
      </w:r>
      <w:r w:rsidRPr="00CF5BAC">
        <w:rPr>
          <w:bCs/>
          <w:iCs/>
          <w:color w:val="000000" w:themeColor="text1"/>
          <w:spacing w:val="0"/>
          <w:vertAlign w:val="superscript"/>
        </w:rPr>
        <w:t>(</w:t>
      </w:r>
      <w:r w:rsidRPr="00CF5BAC">
        <w:rPr>
          <w:rStyle w:val="FootnoteReference"/>
          <w:bCs/>
          <w:iCs/>
          <w:color w:val="000000" w:themeColor="text1"/>
          <w:spacing w:val="0"/>
        </w:rPr>
        <w:footnoteReference w:id="19"/>
      </w:r>
      <w:r w:rsidRPr="00CF5BAC">
        <w:rPr>
          <w:bCs/>
          <w:iCs/>
          <w:color w:val="000000" w:themeColor="text1"/>
          <w:spacing w:val="0"/>
          <w:vertAlign w:val="superscript"/>
        </w:rPr>
        <w:t>)</w:t>
      </w:r>
      <w:r w:rsidR="006258FF" w:rsidRPr="00CF5BAC">
        <w:rPr>
          <w:bCs/>
          <w:iCs/>
          <w:color w:val="000000" w:themeColor="text1"/>
          <w:spacing w:val="0"/>
        </w:rPr>
        <w:t>,</w:t>
      </w:r>
      <w:r w:rsidR="0026458C" w:rsidRPr="00CF5BAC">
        <w:rPr>
          <w:bCs/>
          <w:iCs/>
          <w:color w:val="000000" w:themeColor="text1"/>
          <w:spacing w:val="0"/>
        </w:rPr>
        <w:t xml:space="preserve"> </w:t>
      </w:r>
      <w:r w:rsidR="004C3387" w:rsidRPr="00CF5BAC">
        <w:rPr>
          <w:bCs/>
          <w:iCs/>
          <w:color w:val="000000" w:themeColor="text1"/>
          <w:spacing w:val="0"/>
        </w:rPr>
        <w:t xml:space="preserve">tăng </w:t>
      </w:r>
      <w:r w:rsidR="00D80619" w:rsidRPr="00CF5BAC">
        <w:rPr>
          <w:bCs/>
          <w:iCs/>
          <w:color w:val="000000" w:themeColor="text1"/>
          <w:spacing w:val="0"/>
        </w:rPr>
        <w:t>25</w:t>
      </w:r>
      <w:r w:rsidR="004C3387" w:rsidRPr="00CF5BAC">
        <w:rPr>
          <w:bCs/>
          <w:iCs/>
          <w:color w:val="000000" w:themeColor="text1"/>
          <w:spacing w:val="0"/>
        </w:rPr>
        <w:t>% so với thực hiện cùng kỳ</w:t>
      </w:r>
      <w:r w:rsidR="00E2598C" w:rsidRPr="00CF5BAC">
        <w:rPr>
          <w:bCs/>
          <w:iCs/>
          <w:color w:val="000000" w:themeColor="text1"/>
          <w:spacing w:val="0"/>
        </w:rPr>
        <w:t>.</w:t>
      </w:r>
      <w:r w:rsidRPr="00CF5BAC">
        <w:rPr>
          <w:bCs/>
          <w:iCs/>
          <w:color w:val="000000" w:themeColor="text1"/>
          <w:spacing w:val="0"/>
        </w:rPr>
        <w:t xml:space="preserve"> </w:t>
      </w:r>
      <w:r w:rsidR="00875FAA" w:rsidRPr="00CF5BAC">
        <w:rPr>
          <w:color w:val="000000" w:themeColor="text1"/>
          <w:spacing w:val="0"/>
          <w:kern w:val="28"/>
          <w:lang w:val="nl-NL"/>
        </w:rPr>
        <w:t>Lũy kế 7 tháng là 1.762.458 triệu đồng, đạt 64% dự toán địa phương giao.</w:t>
      </w:r>
      <w:r w:rsidR="00743796" w:rsidRPr="00CF5BAC">
        <w:rPr>
          <w:color w:val="000000" w:themeColor="text1"/>
          <w:spacing w:val="0"/>
          <w:sz w:val="24"/>
          <w:szCs w:val="24"/>
        </w:rPr>
        <w:t xml:space="preserve"> </w:t>
      </w:r>
    </w:p>
    <w:p w:rsidR="00D33B26" w:rsidRPr="00CF5BAC" w:rsidRDefault="009964D9" w:rsidP="00F11C3F">
      <w:pPr>
        <w:spacing w:before="120" w:after="120"/>
        <w:ind w:firstLine="720"/>
        <w:jc w:val="both"/>
        <w:rPr>
          <w:color w:val="000000" w:themeColor="text1"/>
          <w:spacing w:val="0"/>
          <w:kern w:val="28"/>
          <w:lang w:val="nl-NL"/>
        </w:rPr>
      </w:pPr>
      <w:r w:rsidRPr="00CF5BAC">
        <w:rPr>
          <w:bCs/>
          <w:iCs/>
          <w:color w:val="000000" w:themeColor="text1"/>
          <w:spacing w:val="0"/>
        </w:rPr>
        <w:t xml:space="preserve">- </w:t>
      </w:r>
      <w:r w:rsidR="00D33B26" w:rsidRPr="00CF5BAC">
        <w:rPr>
          <w:bCs/>
          <w:iCs/>
          <w:color w:val="000000" w:themeColor="text1"/>
          <w:spacing w:val="0"/>
        </w:rPr>
        <w:t xml:space="preserve">Tổng chi ngân sách địa phương tháng </w:t>
      </w:r>
      <w:r w:rsidR="00CC3D39" w:rsidRPr="00CF5BAC">
        <w:rPr>
          <w:bCs/>
          <w:iCs/>
          <w:color w:val="000000" w:themeColor="text1"/>
          <w:spacing w:val="0"/>
        </w:rPr>
        <w:t>7</w:t>
      </w:r>
      <w:r w:rsidR="00D33B26" w:rsidRPr="00CF5BAC">
        <w:rPr>
          <w:bCs/>
          <w:iCs/>
          <w:color w:val="000000" w:themeColor="text1"/>
          <w:spacing w:val="0"/>
        </w:rPr>
        <w:t xml:space="preserve">/2021 ước thực hiện là </w:t>
      </w:r>
      <w:r w:rsidR="00CC3D39" w:rsidRPr="00CF5BAC">
        <w:rPr>
          <w:bCs/>
          <w:iCs/>
          <w:color w:val="000000" w:themeColor="text1"/>
        </w:rPr>
        <w:t>497.075 triệu đồng</w:t>
      </w:r>
      <w:r w:rsidR="00D33B26" w:rsidRPr="00CF5BAC">
        <w:rPr>
          <w:bCs/>
          <w:iCs/>
          <w:color w:val="000000" w:themeColor="text1"/>
          <w:spacing w:val="0"/>
          <w:vertAlign w:val="superscript"/>
        </w:rPr>
        <w:t>(</w:t>
      </w:r>
      <w:r w:rsidR="00D33B26" w:rsidRPr="00CF5BAC">
        <w:rPr>
          <w:rStyle w:val="FootnoteReference"/>
          <w:bCs/>
          <w:iCs/>
          <w:color w:val="000000" w:themeColor="text1"/>
          <w:spacing w:val="0"/>
        </w:rPr>
        <w:footnoteReference w:id="20"/>
      </w:r>
      <w:r w:rsidR="00D33B26" w:rsidRPr="00CF5BAC">
        <w:rPr>
          <w:bCs/>
          <w:iCs/>
          <w:color w:val="000000" w:themeColor="text1"/>
          <w:spacing w:val="0"/>
          <w:vertAlign w:val="superscript"/>
        </w:rPr>
        <w:t>)</w:t>
      </w:r>
      <w:r w:rsidR="006258FF" w:rsidRPr="00CF5BAC">
        <w:rPr>
          <w:bCs/>
          <w:iCs/>
          <w:color w:val="000000" w:themeColor="text1"/>
          <w:spacing w:val="0"/>
        </w:rPr>
        <w:t>,</w:t>
      </w:r>
      <w:r w:rsidR="0026458C" w:rsidRPr="00CF5BAC">
        <w:rPr>
          <w:bCs/>
          <w:iCs/>
          <w:color w:val="000000" w:themeColor="text1"/>
          <w:spacing w:val="0"/>
        </w:rPr>
        <w:t xml:space="preserve"> </w:t>
      </w:r>
      <w:r w:rsidR="00006636" w:rsidRPr="00CF5BAC">
        <w:rPr>
          <w:bCs/>
          <w:iCs/>
          <w:color w:val="000000" w:themeColor="text1"/>
          <w:spacing w:val="0"/>
        </w:rPr>
        <w:t>giảm</w:t>
      </w:r>
      <w:r w:rsidR="004C3387" w:rsidRPr="00CF5BAC">
        <w:rPr>
          <w:bCs/>
          <w:iCs/>
          <w:color w:val="000000" w:themeColor="text1"/>
          <w:spacing w:val="0"/>
        </w:rPr>
        <w:t xml:space="preserve"> </w:t>
      </w:r>
      <w:r w:rsidR="00CC3D39" w:rsidRPr="00CF5BAC">
        <w:rPr>
          <w:bCs/>
          <w:iCs/>
          <w:color w:val="000000" w:themeColor="text1"/>
          <w:spacing w:val="0"/>
        </w:rPr>
        <w:t>46</w:t>
      </w:r>
      <w:r w:rsidR="004C3387" w:rsidRPr="00CF5BAC">
        <w:rPr>
          <w:bCs/>
          <w:iCs/>
          <w:color w:val="000000" w:themeColor="text1"/>
          <w:spacing w:val="0"/>
        </w:rPr>
        <w:t>% so với thực hiện cùng kỳ</w:t>
      </w:r>
      <w:r w:rsidR="00D33B26" w:rsidRPr="00CF5BAC">
        <w:rPr>
          <w:bCs/>
          <w:iCs/>
          <w:color w:val="000000" w:themeColor="text1"/>
          <w:spacing w:val="0"/>
        </w:rPr>
        <w:t xml:space="preserve">; </w:t>
      </w:r>
      <w:r w:rsidR="00CC3D39" w:rsidRPr="00CF5BAC">
        <w:rPr>
          <w:color w:val="000000" w:themeColor="text1"/>
          <w:spacing w:val="0"/>
        </w:rPr>
        <w:t>Lũy kế 7 tháng là 3.837.112 triệu đồng, đạt 54% dự toán địa phương giao.</w:t>
      </w:r>
    </w:p>
    <w:p w:rsidR="00DE7ABE" w:rsidRPr="00CF5BAC" w:rsidRDefault="00D33B26" w:rsidP="00F11C3F">
      <w:pPr>
        <w:spacing w:before="120" w:after="120"/>
        <w:ind w:firstLine="720"/>
        <w:jc w:val="both"/>
        <w:rPr>
          <w:color w:val="000000" w:themeColor="text1"/>
          <w:spacing w:val="-6"/>
          <w:lang w:val="nl-NL"/>
        </w:rPr>
      </w:pPr>
      <w:r w:rsidRPr="00CF5BAC">
        <w:rPr>
          <w:color w:val="000000" w:themeColor="text1"/>
          <w:spacing w:val="-6"/>
          <w:kern w:val="28"/>
          <w:lang w:val="nl-NL"/>
        </w:rPr>
        <w:t xml:space="preserve">- </w:t>
      </w:r>
      <w:r w:rsidR="00B31DD3" w:rsidRPr="00CF5BAC">
        <w:rPr>
          <w:color w:val="000000" w:themeColor="text1"/>
          <w:spacing w:val="-6"/>
          <w:kern w:val="28"/>
          <w:lang w:val="nl-NL"/>
        </w:rPr>
        <w:t xml:space="preserve">Hoạt động tín dụng: </w:t>
      </w:r>
      <w:r w:rsidR="005C2361" w:rsidRPr="00CF5BAC">
        <w:rPr>
          <w:color w:val="000000" w:themeColor="text1"/>
          <w:spacing w:val="-6"/>
          <w:kern w:val="28"/>
          <w:lang w:val="nl-NL"/>
        </w:rPr>
        <w:t>Tổng n</w:t>
      </w:r>
      <w:r w:rsidR="002767DE" w:rsidRPr="00CF5BAC">
        <w:rPr>
          <w:color w:val="000000" w:themeColor="text1"/>
          <w:spacing w:val="-6"/>
          <w:lang w:val="nl-NL"/>
        </w:rPr>
        <w:t>guồn vốn huy động đến 3</w:t>
      </w:r>
      <w:r w:rsidR="005C2361" w:rsidRPr="00CF5BAC">
        <w:rPr>
          <w:color w:val="000000" w:themeColor="text1"/>
          <w:spacing w:val="-6"/>
          <w:lang w:val="nl-NL"/>
        </w:rPr>
        <w:t>1</w:t>
      </w:r>
      <w:r w:rsidR="002767DE" w:rsidRPr="00CF5BAC">
        <w:rPr>
          <w:color w:val="000000" w:themeColor="text1"/>
          <w:spacing w:val="-6"/>
          <w:lang w:val="nl-NL"/>
        </w:rPr>
        <w:t>/</w:t>
      </w:r>
      <w:r w:rsidR="002E6B14" w:rsidRPr="00CF5BAC">
        <w:rPr>
          <w:color w:val="000000" w:themeColor="text1"/>
          <w:spacing w:val="-6"/>
          <w:lang w:val="nl-NL"/>
        </w:rPr>
        <w:t>7</w:t>
      </w:r>
      <w:r w:rsidR="002767DE" w:rsidRPr="00CF5BAC">
        <w:rPr>
          <w:color w:val="000000" w:themeColor="text1"/>
          <w:spacing w:val="-6"/>
          <w:lang w:val="nl-NL"/>
        </w:rPr>
        <w:t xml:space="preserve">/2021 ước đạt </w:t>
      </w:r>
      <w:r w:rsidR="002E6B14" w:rsidRPr="00CF5BAC">
        <w:rPr>
          <w:color w:val="000000" w:themeColor="text1"/>
          <w:spacing w:val="-6"/>
          <w:lang w:val="pt-BR"/>
        </w:rPr>
        <w:t>12.535</w:t>
      </w:r>
      <w:r w:rsidR="002767DE" w:rsidRPr="00CF5BAC">
        <w:rPr>
          <w:color w:val="000000" w:themeColor="text1"/>
          <w:spacing w:val="-6"/>
          <w:lang w:val="nl-NL"/>
        </w:rPr>
        <w:t xml:space="preserve"> tỷ đồng, </w:t>
      </w:r>
      <w:r w:rsidR="002E6B14" w:rsidRPr="00CF5BAC">
        <w:rPr>
          <w:color w:val="000000" w:themeColor="text1"/>
          <w:spacing w:val="-6"/>
          <w:lang w:val="pt-BR"/>
        </w:rPr>
        <w:t>giảm 31 tỷ đồng (0,24%) so với tháng trước, tăng 2.212 tỷ đồng (21,43%) so với đầu năm</w:t>
      </w:r>
      <w:r w:rsidR="002767DE" w:rsidRPr="00CF5BAC">
        <w:rPr>
          <w:color w:val="000000" w:themeColor="text1"/>
          <w:spacing w:val="-6"/>
          <w:vertAlign w:val="superscript"/>
          <w:lang w:val="nl-NL"/>
        </w:rPr>
        <w:t>(</w:t>
      </w:r>
      <w:r w:rsidR="002767DE" w:rsidRPr="00CF5BAC">
        <w:rPr>
          <w:rStyle w:val="FootnoteReference"/>
          <w:color w:val="000000" w:themeColor="text1"/>
          <w:spacing w:val="-6"/>
          <w:lang w:val="nl-NL"/>
        </w:rPr>
        <w:footnoteReference w:id="21"/>
      </w:r>
      <w:r w:rsidR="002767DE" w:rsidRPr="00CF5BAC">
        <w:rPr>
          <w:color w:val="000000" w:themeColor="text1"/>
          <w:spacing w:val="-6"/>
          <w:vertAlign w:val="superscript"/>
          <w:lang w:val="nl-NL"/>
        </w:rPr>
        <w:t>)</w:t>
      </w:r>
      <w:r w:rsidR="002767DE" w:rsidRPr="00CF5BAC">
        <w:rPr>
          <w:color w:val="000000" w:themeColor="text1"/>
          <w:spacing w:val="-6"/>
          <w:lang w:val="nl-NL"/>
        </w:rPr>
        <w:t>.</w:t>
      </w:r>
      <w:r w:rsidR="001C40E8" w:rsidRPr="00CF5BAC">
        <w:rPr>
          <w:color w:val="000000" w:themeColor="text1"/>
          <w:spacing w:val="-6"/>
          <w:lang w:val="nl-NL"/>
        </w:rPr>
        <w:t xml:space="preserve"> </w:t>
      </w:r>
      <w:r w:rsidR="00DE7ABE" w:rsidRPr="00CF5BAC">
        <w:rPr>
          <w:color w:val="000000" w:themeColor="text1"/>
          <w:spacing w:val="-6"/>
          <w:kern w:val="28"/>
          <w:lang w:val="nl-NL"/>
        </w:rPr>
        <w:t xml:space="preserve">Tổng dư nợ cho vay ước đạt </w:t>
      </w:r>
      <w:r w:rsidR="00DA2FE7" w:rsidRPr="00CF5BAC">
        <w:rPr>
          <w:color w:val="000000" w:themeColor="text1"/>
          <w:spacing w:val="-6"/>
          <w:lang w:val="pt-BR"/>
        </w:rPr>
        <w:t>31.737</w:t>
      </w:r>
      <w:r w:rsidR="00DE7ABE" w:rsidRPr="00CF5BAC">
        <w:rPr>
          <w:color w:val="000000" w:themeColor="text1"/>
          <w:spacing w:val="-6"/>
          <w:kern w:val="28"/>
          <w:lang w:val="nl-NL"/>
        </w:rPr>
        <w:t xml:space="preserve"> tỷ đồng, </w:t>
      </w:r>
      <w:r w:rsidR="00DA2FE7" w:rsidRPr="00CF5BAC">
        <w:rPr>
          <w:color w:val="000000" w:themeColor="text1"/>
          <w:spacing w:val="-6"/>
          <w:lang w:val="pt-BR"/>
        </w:rPr>
        <w:t>tăng 120 tỷ đồng (0,38%) so với đầu tháng, tăng 1.507 tỷ đồng (4,98%) so với đầu năm.</w:t>
      </w:r>
      <w:r w:rsidR="00DE7ABE" w:rsidRPr="00CF5BAC">
        <w:rPr>
          <w:color w:val="000000" w:themeColor="text1"/>
          <w:spacing w:val="-6"/>
          <w:kern w:val="28"/>
          <w:lang w:val="nl-NL"/>
        </w:rPr>
        <w:t xml:space="preserve"> </w:t>
      </w:r>
    </w:p>
    <w:p w:rsidR="003519F5" w:rsidRPr="00CF5BAC" w:rsidRDefault="00B6370E" w:rsidP="00F11C3F">
      <w:pPr>
        <w:spacing w:before="120" w:after="120"/>
        <w:ind w:firstLine="720"/>
        <w:jc w:val="both"/>
        <w:rPr>
          <w:color w:val="000000" w:themeColor="text1"/>
          <w:sz w:val="24"/>
          <w:szCs w:val="24"/>
        </w:rPr>
      </w:pPr>
      <w:r w:rsidRPr="00CF5BAC">
        <w:rPr>
          <w:color w:val="000000" w:themeColor="text1"/>
          <w:lang w:val="it-IT"/>
        </w:rPr>
        <w:t xml:space="preserve">- Về giải ngân vốn đầu tư công năm 2021: </w:t>
      </w:r>
      <w:r w:rsidR="00F27F38" w:rsidRPr="00F27F38">
        <w:rPr>
          <w:color w:val="FF0000"/>
        </w:rPr>
        <w:t xml:space="preserve">Đến ngày 31/7/2021 đã giải ngân được </w:t>
      </w:r>
      <w:r w:rsidR="00F27F38" w:rsidRPr="00F27F38">
        <w:rPr>
          <w:color w:val="FF0000"/>
          <w:lang w:val="it-IT"/>
        </w:rPr>
        <w:t xml:space="preserve">626,434 tỷ đồng, </w:t>
      </w:r>
      <w:r w:rsidR="00F27F38" w:rsidRPr="00F27F38">
        <w:rPr>
          <w:b/>
          <w:color w:val="FF0000"/>
          <w:lang w:val="it-IT"/>
        </w:rPr>
        <w:t>đạt 32,2%.</w:t>
      </w:r>
      <w:r w:rsidR="000E08CC" w:rsidRPr="00CF5BAC">
        <w:rPr>
          <w:color w:val="000000" w:themeColor="text1"/>
          <w:lang w:val="it-IT"/>
        </w:rPr>
        <w:t xml:space="preserve"> </w:t>
      </w:r>
      <w:r w:rsidR="00F73396" w:rsidRPr="00CF5BAC">
        <w:rPr>
          <w:color w:val="000000" w:themeColor="text1"/>
        </w:rPr>
        <w:t xml:space="preserve">Mặc dù UBND tỉnh đã đảm bảo tính pháp lý thuận lợi để giao kế hoạch vốn cũng như đẩy nhanh tiến độ thực hiện và giải ngân </w:t>
      </w:r>
      <w:r w:rsidR="00F73396" w:rsidRPr="00CF5BAC">
        <w:rPr>
          <w:color w:val="000000" w:themeColor="text1"/>
        </w:rPr>
        <w:lastRenderedPageBreak/>
        <w:t>kế hoạch vốn đầu tư phát triển nguồn NSNN năm 2021, tuy nhiên kết quả thực hiện và giải ngân vốn đầu tư vẫn chưa đạt yêu cầu, chưa phát huy được vai trò thúc đẩy tăng trưởng kinh tế</w:t>
      </w:r>
      <w:r w:rsidR="000E08CC" w:rsidRPr="00CF5BAC">
        <w:rPr>
          <w:color w:val="000000" w:themeColor="text1"/>
        </w:rPr>
        <w:t>.</w:t>
      </w:r>
      <w:r w:rsidR="00EA0DC4" w:rsidRPr="00CF5BAC">
        <w:rPr>
          <w:color w:val="000000" w:themeColor="text1"/>
        </w:rPr>
        <w:t xml:space="preserve"> </w:t>
      </w:r>
    </w:p>
    <w:p w:rsidR="00D33B26" w:rsidRPr="00C42727" w:rsidRDefault="00D33B26" w:rsidP="00F11C3F">
      <w:pPr>
        <w:spacing w:before="120" w:after="120"/>
        <w:ind w:firstLine="720"/>
        <w:jc w:val="both"/>
        <w:rPr>
          <w:color w:val="FF0000"/>
          <w:spacing w:val="0"/>
        </w:rPr>
      </w:pPr>
      <w:r w:rsidRPr="00C42727">
        <w:rPr>
          <w:color w:val="FF0000"/>
          <w:spacing w:val="0"/>
          <w:lang w:val="nl-NL"/>
        </w:rPr>
        <w:t>- Tình hình phát triển doanh nghiệp:</w:t>
      </w:r>
      <w:r w:rsidRPr="00C42727">
        <w:rPr>
          <w:color w:val="FF0000"/>
          <w:spacing w:val="0"/>
          <w:shd w:val="clear" w:color="auto" w:fill="FFFFFF"/>
          <w:lang w:val="nl-NL"/>
        </w:rPr>
        <w:t xml:space="preserve"> </w:t>
      </w:r>
      <w:r w:rsidR="00134B38" w:rsidRPr="00C42727">
        <w:rPr>
          <w:color w:val="FF0000"/>
          <w:spacing w:val="0"/>
        </w:rPr>
        <w:t>Trong tháng 7, có 5</w:t>
      </w:r>
      <w:r w:rsidR="00C82D7A" w:rsidRPr="00C42727">
        <w:rPr>
          <w:color w:val="FF0000"/>
          <w:spacing w:val="0"/>
        </w:rPr>
        <w:t>6</w:t>
      </w:r>
      <w:r w:rsidR="00134B38" w:rsidRPr="00C42727">
        <w:rPr>
          <w:color w:val="FF0000"/>
          <w:spacing w:val="0"/>
        </w:rPr>
        <w:t xml:space="preserve"> doanh nghiệp đăng ký thành lập mới, giảm 3</w:t>
      </w:r>
      <w:r w:rsidR="00C82D7A" w:rsidRPr="00C42727">
        <w:rPr>
          <w:color w:val="FF0000"/>
          <w:spacing w:val="0"/>
        </w:rPr>
        <w:t>7</w:t>
      </w:r>
      <w:r w:rsidR="00134B38" w:rsidRPr="00C42727">
        <w:rPr>
          <w:color w:val="FF0000"/>
          <w:spacing w:val="0"/>
        </w:rPr>
        <w:t>,</w:t>
      </w:r>
      <w:r w:rsidR="00C82D7A" w:rsidRPr="00C42727">
        <w:rPr>
          <w:color w:val="FF0000"/>
          <w:spacing w:val="0"/>
        </w:rPr>
        <w:t>5</w:t>
      </w:r>
      <w:r w:rsidR="00134B38" w:rsidRPr="00C42727">
        <w:rPr>
          <w:color w:val="FF0000"/>
          <w:spacing w:val="0"/>
        </w:rPr>
        <w:t xml:space="preserve"> % so với cùng kỳ; tổng vốn đăng ký gần 772 tỷ đồng, tăng 84,56 % so với cùng kỳ; có 10 doanh nghiệp giải thể, tăng 11,1% so với cùng kỳ; 09 doanh nghiệp</w:t>
      </w:r>
      <w:bookmarkStart w:id="0" w:name="_GoBack"/>
      <w:bookmarkEnd w:id="0"/>
      <w:r w:rsidR="00134B38" w:rsidRPr="00C42727">
        <w:rPr>
          <w:color w:val="FF0000"/>
          <w:spacing w:val="0"/>
        </w:rPr>
        <w:t xml:space="preserve"> tạm ngừng kinh doanh, tăng 12, 5 % với cùng kỳ....Nguyên nhân, do ảnh hưởng của dịch bệnh, dẫn đến số lượng doanh nghiệp đăng ký thành lập mới giảm và số doanh nghiệp rời khỏi thị thường tăng so với với tháng 6.</w:t>
      </w:r>
    </w:p>
    <w:p w:rsidR="00FA79B7" w:rsidRPr="00585B90" w:rsidRDefault="00585B90" w:rsidP="00F11C3F">
      <w:pPr>
        <w:spacing w:before="120" w:after="120"/>
        <w:ind w:firstLine="720"/>
        <w:jc w:val="both"/>
        <w:rPr>
          <w:iCs/>
          <w:noProof/>
          <w:color w:val="FF0000"/>
          <w:spacing w:val="-2"/>
        </w:rPr>
      </w:pPr>
      <w:r w:rsidRPr="00585B90">
        <w:rPr>
          <w:color w:val="FF0000"/>
          <w:spacing w:val="-2"/>
          <w:kern w:val="28"/>
          <w:lang w:val="pt-BR"/>
        </w:rPr>
        <w:t>Trong tháng 7, UBND tỉnh chấp thuận chủ trương đầu tư thêm 02 dự án đầu tư ngoài ngân sách, với tổng mức đầu tư đăng ký 370 tỷ đồng. Lũy kế 7 tháng năm 2021, trên địa bàn toàn tỉnh đã thu hút được 08 dự án đầu tư ngoài ngân sách, với tổng mức đầu tư đăng ký 1.628 tỷ đồng.</w:t>
      </w:r>
    </w:p>
    <w:p w:rsidR="00D33B26" w:rsidRPr="00CF5BAC" w:rsidRDefault="00D33B26" w:rsidP="00F11C3F">
      <w:pPr>
        <w:spacing w:before="120" w:after="120"/>
        <w:ind w:firstLine="720"/>
        <w:jc w:val="both"/>
        <w:rPr>
          <w:color w:val="000000" w:themeColor="text1"/>
          <w:spacing w:val="-2"/>
        </w:rPr>
      </w:pPr>
      <w:r w:rsidRPr="00CF5BAC">
        <w:rPr>
          <w:color w:val="000000" w:themeColor="text1"/>
          <w:spacing w:val="-2"/>
          <w:lang w:eastAsia="vi-VN"/>
        </w:rPr>
        <w:t xml:space="preserve">- </w:t>
      </w:r>
      <w:r w:rsidR="003D01EE" w:rsidRPr="00CF5BAC">
        <w:rPr>
          <w:color w:val="000000" w:themeColor="text1"/>
          <w:spacing w:val="-2"/>
          <w:lang w:eastAsia="vi-VN"/>
        </w:rPr>
        <w:t>Về quản lý tài nguyên và môi trường: T</w:t>
      </w:r>
      <w:r w:rsidR="003D01EE" w:rsidRPr="00CF5BAC">
        <w:rPr>
          <w:color w:val="000000" w:themeColor="text1"/>
          <w:spacing w:val="-2"/>
          <w:highlight w:val="white"/>
        </w:rPr>
        <w:t xml:space="preserve">ập trung giải quyết những tồn tại, khó khăn trong công tác giải phóng mặt bằng, phát triển </w:t>
      </w:r>
      <w:r w:rsidR="003D01EE" w:rsidRPr="00CF5BAC">
        <w:rPr>
          <w:color w:val="000000" w:themeColor="text1"/>
          <w:spacing w:val="-2"/>
          <w:highlight w:val="white"/>
          <w:u w:color="FF0000"/>
        </w:rPr>
        <w:t>quỹ đất</w:t>
      </w:r>
      <w:r w:rsidR="003D01EE" w:rsidRPr="00CF5BAC">
        <w:rPr>
          <w:color w:val="000000" w:themeColor="text1"/>
          <w:spacing w:val="-2"/>
          <w:highlight w:val="white"/>
        </w:rPr>
        <w:t xml:space="preserve"> và một số vấn đề vướng mắc của địa phương, doanh nghiệp liên quan đến lĩnh vực tài nguyên và môi trường</w:t>
      </w:r>
      <w:r w:rsidR="008E459C" w:rsidRPr="00CF5BAC">
        <w:rPr>
          <w:color w:val="000000" w:themeColor="text1"/>
          <w:spacing w:val="-2"/>
        </w:rPr>
        <w:t>; t</w:t>
      </w:r>
      <w:r w:rsidR="008E459C" w:rsidRPr="00CF5BAC">
        <w:rPr>
          <w:iCs/>
          <w:color w:val="000000" w:themeColor="text1"/>
          <w:spacing w:val="-2"/>
        </w:rPr>
        <w:t>háo gỡ khó khăn, vướng mắc về quy hoạch, kế hoạch sử dụng đất để thực hiện các dự án đầu tư trên địa bàn tỉnh Đắk Nông</w:t>
      </w:r>
      <w:r w:rsidR="00C87A76" w:rsidRPr="00CF5BAC">
        <w:rPr>
          <w:iCs/>
          <w:color w:val="000000" w:themeColor="text1"/>
          <w:spacing w:val="-2"/>
        </w:rPr>
        <w:t xml:space="preserve">; </w:t>
      </w:r>
      <w:r w:rsidR="00C87A76" w:rsidRPr="00CF5BAC">
        <w:rPr>
          <w:color w:val="000000" w:themeColor="text1"/>
          <w:spacing w:val="-2"/>
          <w:lang w:val="nl-NL"/>
        </w:rPr>
        <w:t>hỗ trợ, hướng dẫn, xử lý vướng mắc trong thực hiện giải phóng mặt bằng, cho thuê đất thực hiện dự án điện gió.</w:t>
      </w:r>
      <w:r w:rsidR="003D01EE" w:rsidRPr="00CF5BAC">
        <w:rPr>
          <w:color w:val="000000" w:themeColor="text1"/>
          <w:spacing w:val="-2"/>
        </w:rPr>
        <w:t xml:space="preserve"> </w:t>
      </w:r>
      <w:r w:rsidR="00C87A76" w:rsidRPr="00CF5BAC">
        <w:rPr>
          <w:color w:val="000000" w:themeColor="text1"/>
          <w:spacing w:val="-2"/>
        </w:rPr>
        <w:t>P</w:t>
      </w:r>
      <w:r w:rsidR="00C87A76" w:rsidRPr="00CF5BAC">
        <w:rPr>
          <w:color w:val="000000" w:themeColor="text1"/>
          <w:spacing w:val="-2"/>
          <w:highlight w:val="white"/>
          <w:lang w:val="nl-NL"/>
        </w:rPr>
        <w:t>hê duyệt kết quả thống kê đất đai năm 2020</w:t>
      </w:r>
      <w:r w:rsidR="00C87A76" w:rsidRPr="00CF5BAC">
        <w:rPr>
          <w:color w:val="000000" w:themeColor="text1"/>
          <w:spacing w:val="-2"/>
          <w:lang w:val="nl-NL"/>
        </w:rPr>
        <w:t xml:space="preserve">. </w:t>
      </w:r>
      <w:r w:rsidR="003D01EE" w:rsidRPr="00CF5BAC">
        <w:rPr>
          <w:color w:val="000000" w:themeColor="text1"/>
          <w:spacing w:val="-2"/>
        </w:rPr>
        <w:t>B</w:t>
      </w:r>
      <w:r w:rsidR="003D01EE" w:rsidRPr="00CF5BAC">
        <w:rPr>
          <w:iCs/>
          <w:color w:val="000000" w:themeColor="text1"/>
          <w:spacing w:val="-2"/>
          <w:highlight w:val="white"/>
        </w:rPr>
        <w:t xml:space="preserve">an hành 04 Quyết định về công tác giao đất, thu hồi </w:t>
      </w:r>
      <w:r w:rsidR="003D01EE" w:rsidRPr="00CF5BAC">
        <w:rPr>
          <w:iCs/>
          <w:color w:val="000000" w:themeColor="text1"/>
          <w:spacing w:val="-2"/>
          <w:highlight w:val="white"/>
          <w:u w:color="FF0000"/>
        </w:rPr>
        <w:t>đất</w:t>
      </w:r>
      <w:r w:rsidR="008E459C" w:rsidRPr="00CF5BAC">
        <w:rPr>
          <w:iCs/>
          <w:color w:val="000000" w:themeColor="text1"/>
          <w:spacing w:val="-2"/>
          <w:highlight w:val="white"/>
          <w:u w:color="FF0000"/>
          <w:vertAlign w:val="superscript"/>
        </w:rPr>
        <w:t>(</w:t>
      </w:r>
      <w:r w:rsidR="003D01EE" w:rsidRPr="00CF5BAC">
        <w:rPr>
          <w:rStyle w:val="FootnoteReference"/>
          <w:iCs/>
          <w:color w:val="000000" w:themeColor="text1"/>
          <w:spacing w:val="-2"/>
          <w:highlight w:val="white"/>
          <w:u w:color="FF0000"/>
        </w:rPr>
        <w:footnoteReference w:id="22"/>
      </w:r>
      <w:r w:rsidR="008E459C" w:rsidRPr="00CF5BAC">
        <w:rPr>
          <w:iCs/>
          <w:color w:val="000000" w:themeColor="text1"/>
          <w:spacing w:val="-2"/>
          <w:highlight w:val="white"/>
          <w:u w:color="FF0000"/>
          <w:vertAlign w:val="superscript"/>
        </w:rPr>
        <w:t>)</w:t>
      </w:r>
      <w:r w:rsidR="00547F5C" w:rsidRPr="00CF5BAC">
        <w:rPr>
          <w:iCs/>
          <w:color w:val="000000" w:themeColor="text1"/>
          <w:spacing w:val="-2"/>
          <w:highlight w:val="white"/>
          <w:u w:color="FF0000"/>
        </w:rPr>
        <w:t>;</w:t>
      </w:r>
      <w:r w:rsidR="00547F5C" w:rsidRPr="00CF5BAC">
        <w:rPr>
          <w:color w:val="000000" w:themeColor="text1"/>
          <w:spacing w:val="-2"/>
          <w:highlight w:val="white"/>
        </w:rPr>
        <w:t xml:space="preserve">03 Quyết định về công tác định giá </w:t>
      </w:r>
      <w:r w:rsidR="00547F5C" w:rsidRPr="00CF5BAC">
        <w:rPr>
          <w:color w:val="000000" w:themeColor="text1"/>
          <w:spacing w:val="-2"/>
          <w:highlight w:val="white"/>
          <w:u w:color="FF0000"/>
        </w:rPr>
        <w:t>đất</w:t>
      </w:r>
      <w:r w:rsidR="00547F5C" w:rsidRPr="00CF5BAC">
        <w:rPr>
          <w:color w:val="000000" w:themeColor="text1"/>
          <w:spacing w:val="-2"/>
          <w:highlight w:val="white"/>
          <w:u w:color="FF0000"/>
          <w:vertAlign w:val="superscript"/>
        </w:rPr>
        <w:t>(</w:t>
      </w:r>
      <w:r w:rsidR="00547F5C" w:rsidRPr="00CF5BAC">
        <w:rPr>
          <w:rStyle w:val="FootnoteReference"/>
          <w:color w:val="000000" w:themeColor="text1"/>
          <w:spacing w:val="-2"/>
          <w:highlight w:val="white"/>
          <w:u w:color="FF0000"/>
        </w:rPr>
        <w:footnoteReference w:id="23"/>
      </w:r>
      <w:r w:rsidR="00547F5C" w:rsidRPr="00CF5BAC">
        <w:rPr>
          <w:color w:val="000000" w:themeColor="text1"/>
          <w:spacing w:val="-2"/>
          <w:highlight w:val="white"/>
          <w:u w:color="FF0000"/>
          <w:vertAlign w:val="superscript"/>
        </w:rPr>
        <w:t>)</w:t>
      </w:r>
      <w:r w:rsidR="00547F5C" w:rsidRPr="00CF5BAC">
        <w:rPr>
          <w:color w:val="000000" w:themeColor="text1"/>
          <w:spacing w:val="-2"/>
          <w:highlight w:val="white"/>
        </w:rPr>
        <w:t>.</w:t>
      </w:r>
      <w:r w:rsidR="00547F5C" w:rsidRPr="00CF5BAC">
        <w:rPr>
          <w:iCs/>
          <w:color w:val="000000" w:themeColor="text1"/>
          <w:spacing w:val="-2"/>
          <w:highlight w:val="white"/>
        </w:rPr>
        <w:t xml:space="preserve"> </w:t>
      </w:r>
      <w:r w:rsidR="003D01EE" w:rsidRPr="00CF5BAC">
        <w:rPr>
          <w:bCs/>
          <w:color w:val="000000" w:themeColor="text1"/>
          <w:spacing w:val="-2"/>
          <w:highlight w:val="white"/>
          <w:u w:color="FF0000"/>
          <w:lang w:val="nl-NL"/>
        </w:rPr>
        <w:t xml:space="preserve">Báo cáo </w:t>
      </w:r>
      <w:r w:rsidR="003D01EE" w:rsidRPr="00CF5BAC">
        <w:rPr>
          <w:bCs/>
          <w:color w:val="000000" w:themeColor="text1"/>
          <w:spacing w:val="-2"/>
          <w:u w:color="FF0000"/>
          <w:lang w:val="nl-NL"/>
        </w:rPr>
        <w:t>Tổng cục Môi trường kết quả sơ kết tình hình triển khai thực hiện Chỉ thị số 03/CT-BTNMT, ngày 10/10/2017 của Bộ trưởng Bộ Tài nguyên và Môi trường về việc tăng cường tiếp nhận và xử lý thông tin phản ánh, kiến nghị của tổ chức và cá nhân về ô nhiễm môi trường thông qua đường dây nóng trên địa bàn tỉnh Đắk Nông.</w:t>
      </w:r>
    </w:p>
    <w:p w:rsidR="00D33B26" w:rsidRPr="00CF5BAC" w:rsidRDefault="006C1A0B" w:rsidP="00F11C3F">
      <w:pPr>
        <w:spacing w:before="120" w:after="120"/>
        <w:ind w:firstLine="720"/>
        <w:jc w:val="both"/>
        <w:rPr>
          <w:b/>
          <w:color w:val="000000" w:themeColor="text1"/>
          <w:spacing w:val="0"/>
          <w:lang w:val="pt-BR"/>
        </w:rPr>
      </w:pPr>
      <w:r w:rsidRPr="00CF5BAC">
        <w:rPr>
          <w:b/>
          <w:color w:val="000000" w:themeColor="text1"/>
          <w:spacing w:val="0"/>
          <w:lang w:val="pt-BR"/>
        </w:rPr>
        <w:t>3</w:t>
      </w:r>
      <w:r w:rsidR="00D33B26" w:rsidRPr="00CF5BAC">
        <w:rPr>
          <w:b/>
          <w:color w:val="000000" w:themeColor="text1"/>
          <w:spacing w:val="0"/>
          <w:lang w:val="pt-BR"/>
        </w:rPr>
        <w:t>. Về lĩnh vực văn hóa, xã hội</w:t>
      </w:r>
    </w:p>
    <w:p w:rsidR="00D33B26" w:rsidRPr="00CF5BAC" w:rsidRDefault="00D33B26" w:rsidP="00F11C3F">
      <w:pPr>
        <w:spacing w:before="120" w:after="120"/>
        <w:ind w:firstLine="720"/>
        <w:jc w:val="both"/>
        <w:rPr>
          <w:color w:val="000000" w:themeColor="text1"/>
          <w:spacing w:val="0"/>
        </w:rPr>
      </w:pPr>
      <w:r w:rsidRPr="00CF5BAC">
        <w:rPr>
          <w:color w:val="000000" w:themeColor="text1"/>
          <w:spacing w:val="0"/>
          <w:lang w:val="es-BO"/>
        </w:rPr>
        <w:t xml:space="preserve">- Giáo dục và Đào tạo: </w:t>
      </w:r>
      <w:r w:rsidR="00354A7C" w:rsidRPr="00CF5BAC">
        <w:rPr>
          <w:color w:val="000000" w:themeColor="text1"/>
          <w:lang w:val="es-BO"/>
        </w:rPr>
        <w:t xml:space="preserve">Tiếp tục công tác chỉ đạo các cơ sở giáo dục thực hiện tuyển sinh các lớp đầu cấp năm học 2021-2022 đúng tiến độ. Hiện đã hoàn thành công tác thi tuyển sinh lớp 10 THPT đối với trường THPT chuyên Nguyễn Chí Thanh và trường THPTDTNT N'Trang Lơng. </w:t>
      </w:r>
      <w:r w:rsidR="00FD1F0D">
        <w:rPr>
          <w:color w:val="000000" w:themeColor="text1"/>
          <w:lang w:val="es-BO"/>
        </w:rPr>
        <w:t>T</w:t>
      </w:r>
      <w:r w:rsidR="00354A7C" w:rsidRPr="00CF5BAC">
        <w:rPr>
          <w:color w:val="000000" w:themeColor="text1"/>
          <w:lang w:val="es-BO"/>
        </w:rPr>
        <w:t xml:space="preserve">ổ chức thành công kỳ thi tốt nghiệp THPT năm 2021 trên địa bàn tỉnh, đảm bảo an toàn, nghiêm túc, đúng quy chế và </w:t>
      </w:r>
      <w:r w:rsidR="00552AFD" w:rsidRPr="00CF5BAC">
        <w:rPr>
          <w:color w:val="000000" w:themeColor="text1"/>
          <w:lang w:val="es-BO"/>
        </w:rPr>
        <w:t xml:space="preserve">gắn với công tác </w:t>
      </w:r>
      <w:r w:rsidR="00354A7C" w:rsidRPr="00CF5BAC">
        <w:rPr>
          <w:color w:val="000000" w:themeColor="text1"/>
          <w:lang w:val="es-BO"/>
        </w:rPr>
        <w:t>phòng</w:t>
      </w:r>
      <w:r w:rsidR="00552AFD" w:rsidRPr="00CF5BAC">
        <w:rPr>
          <w:color w:val="000000" w:themeColor="text1"/>
          <w:lang w:val="es-BO"/>
        </w:rPr>
        <w:t>,</w:t>
      </w:r>
      <w:r w:rsidR="00354A7C" w:rsidRPr="00CF5BAC">
        <w:rPr>
          <w:color w:val="000000" w:themeColor="text1"/>
          <w:lang w:val="es-BO"/>
        </w:rPr>
        <w:t xml:space="preserve"> chống dịch bệnh Covid-19.</w:t>
      </w:r>
      <w:r w:rsidR="00552AFD" w:rsidRPr="00CF5BAC">
        <w:rPr>
          <w:color w:val="000000" w:themeColor="text1"/>
          <w:lang w:val="es-BO"/>
        </w:rPr>
        <w:t xml:space="preserve"> Triển khai công tác bồi dưỡng, tập huấn cho đội ngũ giáo viên, cán bộ quản lý giáo dục các cấp để thực hiện chương trình giáo dục phổ thông mới và năm học 2021-2022.</w:t>
      </w:r>
      <w:r w:rsidR="00E27176" w:rsidRPr="00CF5BAC">
        <w:rPr>
          <w:color w:val="000000" w:themeColor="text1"/>
          <w:lang w:val="es-BO"/>
        </w:rPr>
        <w:t xml:space="preserve"> Trong tháng 7 đã công nhận 01 trường học đạt chuẩn quốc gia, lũy kế 7 tháng đầu năm 2021, </w:t>
      </w:r>
      <w:r w:rsidR="00973E81" w:rsidRPr="00CF5BAC">
        <w:rPr>
          <w:color w:val="000000" w:themeColor="text1"/>
          <w:lang w:val="es-BO"/>
        </w:rPr>
        <w:t>có 05 trường được</w:t>
      </w:r>
      <w:r w:rsidR="00E27176" w:rsidRPr="00CF5BAC">
        <w:rPr>
          <w:color w:val="000000" w:themeColor="text1"/>
          <w:lang w:val="es-BO"/>
        </w:rPr>
        <w:t xml:space="preserve"> công </w:t>
      </w:r>
      <w:r w:rsidR="00973E81" w:rsidRPr="00CF5BAC">
        <w:rPr>
          <w:color w:val="000000" w:themeColor="text1"/>
          <w:lang w:val="es-BO"/>
        </w:rPr>
        <w:t xml:space="preserve">nhận đạt chuẩn quốc gia,  </w:t>
      </w:r>
      <w:r w:rsidR="00E27176" w:rsidRPr="00CF5BAC">
        <w:rPr>
          <w:color w:val="000000" w:themeColor="text1"/>
          <w:lang w:val="es-BO"/>
        </w:rPr>
        <w:t>đạt 50</w:t>
      </w:r>
      <w:r w:rsidR="00E27176" w:rsidRPr="00CF5BAC">
        <w:rPr>
          <w:color w:val="000000" w:themeColor="text1"/>
          <w:u w:color="FF0000"/>
          <w:lang w:val="es-BO"/>
        </w:rPr>
        <w:t xml:space="preserve">% </w:t>
      </w:r>
      <w:r w:rsidR="00E27176" w:rsidRPr="00CF5BAC">
        <w:rPr>
          <w:color w:val="000000" w:themeColor="text1"/>
          <w:lang w:val="es-BO"/>
        </w:rPr>
        <w:t>kế hoạch</w:t>
      </w:r>
      <w:r w:rsidR="00973E81" w:rsidRPr="00CF5BAC">
        <w:rPr>
          <w:color w:val="000000" w:themeColor="text1"/>
          <w:lang w:val="es-BO"/>
        </w:rPr>
        <w:t>.</w:t>
      </w:r>
    </w:p>
    <w:p w:rsidR="00D33B26" w:rsidRPr="00CF5BAC" w:rsidRDefault="00D33B26" w:rsidP="00F11C3F">
      <w:pPr>
        <w:spacing w:before="120" w:after="120"/>
        <w:ind w:firstLine="720"/>
        <w:jc w:val="both"/>
        <w:rPr>
          <w:color w:val="000000" w:themeColor="text1"/>
          <w:lang w:val="pt-BR"/>
        </w:rPr>
      </w:pPr>
      <w:r w:rsidRPr="00CF5BAC">
        <w:rPr>
          <w:color w:val="000000" w:themeColor="text1"/>
        </w:rPr>
        <w:lastRenderedPageBreak/>
        <w:t xml:space="preserve">- Lao động, việc làm và an sinh xã hội: </w:t>
      </w:r>
      <w:r w:rsidR="00210BCD" w:rsidRPr="00CF5BAC">
        <w:rPr>
          <w:color w:val="000000" w:themeColor="text1"/>
        </w:rPr>
        <w:t xml:space="preserve">Trong tháng, đã tư vấn việc làm trong nước, định hướng nghề nghiệp và xuất khẩu lao động cho 551 lượt người; Ban hành 248 Quyết định hưởng trợ cấp Bảo hiểm thất nghiệp cho người lao động, với tổng số tiền 3.153.611.845  đồng; Ban hành 06 Quyết định hỗ trợ học nghề cho người lao động với tổng số tiền 37.999.800 đồng. </w:t>
      </w:r>
      <w:r w:rsidR="00880ECF" w:rsidRPr="00CF5BAC">
        <w:rPr>
          <w:color w:val="000000" w:themeColor="text1"/>
        </w:rPr>
        <w:t xml:space="preserve">Triển khai thực hiện một số chính sách </w:t>
      </w:r>
      <w:r w:rsidR="00880ECF" w:rsidRPr="00CF5BAC">
        <w:rPr>
          <w:bCs/>
          <w:color w:val="000000" w:themeColor="text1"/>
        </w:rPr>
        <w:t xml:space="preserve">hỗ trợ người lao động, người sử dụng lao động gặp khó khăn do đại dịch </w:t>
      </w:r>
      <w:r w:rsidR="00880ECF" w:rsidRPr="00CF5BAC">
        <w:rPr>
          <w:color w:val="000000" w:themeColor="text1"/>
        </w:rPr>
        <w:t>COVID-19</w:t>
      </w:r>
      <w:r w:rsidR="00880ECF" w:rsidRPr="00CF5BAC">
        <w:rPr>
          <w:bCs/>
          <w:color w:val="000000" w:themeColor="text1"/>
        </w:rPr>
        <w:t xml:space="preserve"> theo</w:t>
      </w:r>
      <w:r w:rsidR="00880ECF" w:rsidRPr="00CF5BAC">
        <w:rPr>
          <w:color w:val="000000" w:themeColor="text1"/>
        </w:rPr>
        <w:t xml:space="preserve"> Nghị quyết số 68/NQ-CP ngày 01/7/2021 của Chính phủ và Quyết định số 23/2021/QĐ-TTg ngày 07/7/2021 của Thủ tướng Chính phủ. </w:t>
      </w:r>
      <w:r w:rsidR="001954F7" w:rsidRPr="00CF5BAC">
        <w:rPr>
          <w:bCs/>
          <w:color w:val="000000" w:themeColor="text1"/>
          <w:lang w:val="da-DK"/>
        </w:rPr>
        <w:t>Báo cáo Bộ Lao động - Thương binh và Xã hội kết quả thực hiện đầu tư ngành, nghề trọng điểm và trường được lựa chọn ngành, nghề trọng điểm giai đoạn 2016-2020; đề xuất điều chỉnh, bổ sung ngành, nghề trọng điểm, trường được lựa chọn ngành, nghề trọng điểm giai đoạn 2021-2025 và định hướng đến năm 2030.</w:t>
      </w:r>
    </w:p>
    <w:p w:rsidR="00052602" w:rsidRPr="00CF5BAC" w:rsidRDefault="00D33B26" w:rsidP="00F11C3F">
      <w:pPr>
        <w:spacing w:before="120" w:after="120"/>
        <w:ind w:firstLine="720"/>
        <w:jc w:val="both"/>
        <w:rPr>
          <w:color w:val="000000" w:themeColor="text1"/>
          <w:spacing w:val="0"/>
        </w:rPr>
      </w:pPr>
      <w:r w:rsidRPr="00CF5BAC">
        <w:rPr>
          <w:color w:val="000000" w:themeColor="text1"/>
          <w:spacing w:val="0"/>
          <w:lang w:val="pt-BR"/>
        </w:rPr>
        <w:t xml:space="preserve">- Văn hóa, thể dục thể thao: </w:t>
      </w:r>
      <w:r w:rsidR="00555C73" w:rsidRPr="00CF5BAC">
        <w:rPr>
          <w:rFonts w:eastAsia="Calibri"/>
          <w:color w:val="000000" w:themeColor="text1"/>
        </w:rPr>
        <w:t>T</w:t>
      </w:r>
      <w:r w:rsidR="00555C73" w:rsidRPr="00CF5BAC">
        <w:rPr>
          <w:color w:val="000000" w:themeColor="text1"/>
        </w:rPr>
        <w:t>ập trung đẩy mạnh tuyên truyền các hoạt động chính trị của đất nước cũng như địa phương</w:t>
      </w:r>
      <w:r w:rsidR="00555C73" w:rsidRPr="00CF5BAC">
        <w:rPr>
          <w:color w:val="000000" w:themeColor="text1"/>
          <w:vertAlign w:val="superscript"/>
        </w:rPr>
        <w:t>(</w:t>
      </w:r>
      <w:r w:rsidR="00555C73" w:rsidRPr="00CF5BAC">
        <w:rPr>
          <w:rStyle w:val="FootnoteReference"/>
          <w:color w:val="000000" w:themeColor="text1"/>
        </w:rPr>
        <w:footnoteReference w:id="24"/>
      </w:r>
      <w:r w:rsidR="00555C73" w:rsidRPr="00CF5BAC">
        <w:rPr>
          <w:color w:val="000000" w:themeColor="text1"/>
          <w:vertAlign w:val="superscript"/>
        </w:rPr>
        <w:t>)</w:t>
      </w:r>
      <w:r w:rsidR="00555C73" w:rsidRPr="00CF5BAC">
        <w:rPr>
          <w:rFonts w:eastAsia="Calibri"/>
          <w:color w:val="000000" w:themeColor="text1"/>
        </w:rPr>
        <w:t xml:space="preserve">. </w:t>
      </w:r>
      <w:r w:rsidR="00555C73" w:rsidRPr="00CF5BAC">
        <w:rPr>
          <w:color w:val="000000" w:themeColor="text1"/>
          <w:lang w:val="it-IT"/>
        </w:rPr>
        <w:t>Tuy nhiên, do tình hình dịch bệnh Covid -19 diễn biễn phức tạp khó lường, nên các huyện, thành phố tạm dừng tổ chức các hoạt động văn hóa, văn nghệ, thể dục thể thao trên địa bàn nhằm đảm bảo công tác phòng, chống dịch bệnh Covid-19.</w:t>
      </w:r>
      <w:r w:rsidR="00750F93" w:rsidRPr="00CF5BAC">
        <w:rPr>
          <w:color w:val="000000" w:themeColor="text1"/>
          <w:lang w:val="it-IT"/>
        </w:rPr>
        <w:t xml:space="preserve"> </w:t>
      </w:r>
      <w:r w:rsidR="00750F93" w:rsidRPr="00CF5BAC">
        <w:rPr>
          <w:color w:val="000000" w:themeColor="text1"/>
        </w:rPr>
        <w:t>Triển khai cho các vận động viên tập luyện các môn thi đấu thành tích cao để chuẩn bị tham gia các giải đấu khu vực và toàn quốc (sau khi tình hình dịch bệnh được kiểm soát).</w:t>
      </w:r>
    </w:p>
    <w:p w:rsidR="001A357A" w:rsidRPr="00CF5BAC" w:rsidRDefault="00D33B26" w:rsidP="00F11C3F">
      <w:pPr>
        <w:spacing w:before="120" w:after="120"/>
        <w:ind w:firstLine="720"/>
        <w:jc w:val="both"/>
        <w:rPr>
          <w:color w:val="000000" w:themeColor="text1"/>
          <w:spacing w:val="0"/>
          <w:shd w:val="clear" w:color="auto" w:fill="FFFFFF"/>
          <w:lang w:val="sv-SE"/>
        </w:rPr>
      </w:pPr>
      <w:r w:rsidRPr="00CF5BAC">
        <w:rPr>
          <w:color w:val="000000" w:themeColor="text1"/>
          <w:spacing w:val="0"/>
        </w:rPr>
        <w:t xml:space="preserve"> </w:t>
      </w:r>
      <w:r w:rsidR="00C01BE6" w:rsidRPr="00CF5BAC">
        <w:rPr>
          <w:rFonts w:ascii="Times New Roman Bold" w:hAnsi="Times New Roman Bold"/>
          <w:b/>
          <w:color w:val="000000" w:themeColor="text1"/>
        </w:rPr>
        <w:t>-</w:t>
      </w:r>
      <w:r w:rsidRPr="00CF5BAC">
        <w:rPr>
          <w:rFonts w:ascii="Times New Roman Bold" w:hAnsi="Times New Roman Bold"/>
          <w:b/>
          <w:color w:val="000000" w:themeColor="text1"/>
        </w:rPr>
        <w:t xml:space="preserve"> </w:t>
      </w:r>
      <w:r w:rsidRPr="00CF5BAC">
        <w:rPr>
          <w:color w:val="000000" w:themeColor="text1"/>
          <w:spacing w:val="0"/>
          <w:shd w:val="clear" w:color="auto" w:fill="FFFFFF"/>
        </w:rPr>
        <w:t xml:space="preserve">Về y tế và </w:t>
      </w:r>
      <w:r w:rsidR="00C035F8" w:rsidRPr="00CF5BAC">
        <w:rPr>
          <w:color w:val="000000" w:themeColor="text1"/>
          <w:spacing w:val="0"/>
          <w:shd w:val="clear" w:color="auto" w:fill="FFFFFF"/>
        </w:rPr>
        <w:t>chăm sóc sức khỏe nhân dân</w:t>
      </w:r>
      <w:r w:rsidRPr="00CF5BAC">
        <w:rPr>
          <w:color w:val="000000" w:themeColor="text1"/>
          <w:spacing w:val="0"/>
          <w:shd w:val="clear" w:color="auto" w:fill="FFFFFF"/>
        </w:rPr>
        <w:t>:</w:t>
      </w:r>
      <w:r w:rsidR="00C01BE6" w:rsidRPr="00CF5BAC">
        <w:rPr>
          <w:color w:val="000000" w:themeColor="text1"/>
          <w:spacing w:val="0"/>
          <w:shd w:val="clear" w:color="auto" w:fill="FFFFFF"/>
        </w:rPr>
        <w:t xml:space="preserve"> </w:t>
      </w:r>
      <w:r w:rsidR="00C035F8" w:rsidRPr="00CF5BAC">
        <w:rPr>
          <w:color w:val="000000" w:themeColor="text1"/>
          <w:spacing w:val="0"/>
          <w:shd w:val="clear" w:color="auto" w:fill="FFFFFF"/>
        </w:rPr>
        <w:t xml:space="preserve">Tổng số bệnh nhân đến khám chữa bệnh trên địa bàn tỉnh là 58.623 lượt, giảm 17.034 lượt so với tháng 6; trong đó: tuyến tỉnh/huyện là 45.286 lượt, </w:t>
      </w:r>
      <w:r w:rsidR="00C035F8" w:rsidRPr="00CF5BAC">
        <w:rPr>
          <w:color w:val="000000" w:themeColor="text1"/>
          <w:spacing w:val="0"/>
          <w:lang w:val="de-DE"/>
        </w:rPr>
        <w:t>giảm 11.570</w:t>
      </w:r>
      <w:r w:rsidR="00C035F8" w:rsidRPr="00CF5BAC">
        <w:rPr>
          <w:color w:val="000000" w:themeColor="text1"/>
          <w:spacing w:val="0"/>
          <w:lang w:val="vi-VN"/>
        </w:rPr>
        <w:t xml:space="preserve"> lượt so với tháng </w:t>
      </w:r>
      <w:r w:rsidR="00C035F8" w:rsidRPr="00CF5BAC">
        <w:rPr>
          <w:color w:val="000000" w:themeColor="text1"/>
          <w:spacing w:val="0"/>
        </w:rPr>
        <w:t>6</w:t>
      </w:r>
      <w:r w:rsidR="00C035F8" w:rsidRPr="00CF5BAC">
        <w:rPr>
          <w:color w:val="000000" w:themeColor="text1"/>
          <w:spacing w:val="0"/>
          <w:lang w:val="de-DE"/>
        </w:rPr>
        <w:t>;</w:t>
      </w:r>
      <w:r w:rsidR="00C035F8" w:rsidRPr="00CF5BAC">
        <w:rPr>
          <w:color w:val="000000" w:themeColor="text1"/>
          <w:spacing w:val="0"/>
          <w:shd w:val="clear" w:color="auto" w:fill="FFFFFF"/>
        </w:rPr>
        <w:t xml:space="preserve"> tuyến xã là </w:t>
      </w:r>
      <w:r w:rsidR="00C035F8" w:rsidRPr="00CF5BAC">
        <w:rPr>
          <w:color w:val="000000" w:themeColor="text1"/>
          <w:spacing w:val="0"/>
          <w:lang w:val="de-DE"/>
        </w:rPr>
        <w:t>13.337 lượt, giảm 5.464 lượt so với tháng 6</w:t>
      </w:r>
      <w:r w:rsidR="00C035F8" w:rsidRPr="00CF5BAC">
        <w:rPr>
          <w:color w:val="000000" w:themeColor="text1"/>
          <w:spacing w:val="0"/>
          <w:shd w:val="clear" w:color="auto" w:fill="FFFFFF"/>
        </w:rPr>
        <w:t xml:space="preserve">. </w:t>
      </w:r>
      <w:r w:rsidR="00C035F8" w:rsidRPr="00CF5BAC">
        <w:rPr>
          <w:color w:val="000000" w:themeColor="text1"/>
          <w:spacing w:val="0"/>
          <w:shd w:val="clear" w:color="auto" w:fill="FFFFFF"/>
          <w:lang w:val="sv-SE"/>
        </w:rPr>
        <w:t>Các cơ sở khám chữa bệnh đảm bảo tốt việc trực và điều trị bệnh; triển khai các biện pháp phòng chống dịch bệnh, giám sát dịch bệnh hiệu quả.</w:t>
      </w:r>
      <w:r w:rsidR="007017C0" w:rsidRPr="00CF5BAC">
        <w:rPr>
          <w:color w:val="000000" w:themeColor="text1"/>
          <w:spacing w:val="0"/>
          <w:shd w:val="clear" w:color="auto" w:fill="FFFFFF"/>
          <w:lang w:val="sv-SE"/>
        </w:rPr>
        <w:t xml:space="preserve"> </w:t>
      </w:r>
      <w:r w:rsidR="007B4452" w:rsidRPr="00CF5BAC">
        <w:rPr>
          <w:color w:val="000000" w:themeColor="text1"/>
          <w:spacing w:val="0"/>
        </w:rPr>
        <w:t>Giám sát, hỗ trợ công tác phòng chống Covid-19 tại các Trạm Y tế và Trung tâm Y tế các huyện, thành phố.</w:t>
      </w:r>
    </w:p>
    <w:p w:rsidR="00A94797" w:rsidRPr="00CF5BAC" w:rsidRDefault="00B91355" w:rsidP="00F11C3F">
      <w:pPr>
        <w:spacing w:before="120" w:after="120"/>
        <w:ind w:firstLine="720"/>
        <w:jc w:val="both"/>
        <w:rPr>
          <w:b/>
          <w:color w:val="000000" w:themeColor="text1"/>
          <w:spacing w:val="0"/>
        </w:rPr>
      </w:pPr>
      <w:r w:rsidRPr="00CF5BAC">
        <w:rPr>
          <w:b/>
          <w:color w:val="000000" w:themeColor="text1"/>
          <w:spacing w:val="0"/>
        </w:rPr>
        <w:t>4. Về khoa học - công nghệ:</w:t>
      </w:r>
    </w:p>
    <w:p w:rsidR="00EA36F2" w:rsidRPr="00CF5BAC" w:rsidRDefault="00EA36F2" w:rsidP="002F41D3">
      <w:pPr>
        <w:spacing w:before="120" w:after="120"/>
        <w:ind w:firstLine="720"/>
        <w:jc w:val="both"/>
        <w:rPr>
          <w:color w:val="000000" w:themeColor="text1"/>
          <w:spacing w:val="0"/>
        </w:rPr>
      </w:pPr>
      <w:r w:rsidRPr="00CF5BAC">
        <w:rPr>
          <w:rFonts w:eastAsia="Calibri"/>
          <w:color w:val="000000" w:themeColor="text1"/>
          <w:spacing w:val="0"/>
        </w:rPr>
        <w:t xml:space="preserve">- </w:t>
      </w:r>
      <w:r w:rsidR="002F41D3" w:rsidRPr="00CF5BAC">
        <w:rPr>
          <w:rFonts w:eastAsia="Calibri"/>
          <w:bCs/>
          <w:color w:val="000000" w:themeColor="text1"/>
        </w:rPr>
        <w:t>Đề xuất 02 công trình sáng tạo khoa học và công nghệ để công bố trong Sách vàng Sáng tạo năm 2021 gửi Ban Chỉ đạo tuyển chọn, biên tập, công bố và phát hành Sách vàng Sáng tạo Việt Nam.</w:t>
      </w:r>
    </w:p>
    <w:p w:rsidR="00F36A98" w:rsidRPr="00CF5BAC" w:rsidRDefault="002F41D3" w:rsidP="002F41D3">
      <w:pPr>
        <w:spacing w:before="120" w:after="120"/>
        <w:ind w:firstLine="720"/>
        <w:jc w:val="both"/>
        <w:rPr>
          <w:color w:val="000000" w:themeColor="text1"/>
          <w:spacing w:val="0"/>
          <w:sz w:val="29"/>
          <w:szCs w:val="29"/>
        </w:rPr>
      </w:pPr>
      <w:r w:rsidRPr="00CF5BAC">
        <w:rPr>
          <w:color w:val="000000" w:themeColor="text1"/>
          <w:spacing w:val="0"/>
          <w:sz w:val="29"/>
          <w:szCs w:val="29"/>
        </w:rPr>
        <w:t>- Tổng hợp sáng kiến và chuẩn bị hồ sơ tổ chức Hội đồng xét sáng kiến của ngành Giáo dục và Đào tạo.</w:t>
      </w:r>
    </w:p>
    <w:p w:rsidR="00B91355" w:rsidRPr="00CF5BAC" w:rsidRDefault="00B91355" w:rsidP="00D1324B">
      <w:pPr>
        <w:spacing w:before="120" w:after="120"/>
        <w:ind w:firstLine="720"/>
        <w:jc w:val="both"/>
        <w:rPr>
          <w:rFonts w:eastAsia="Calibri"/>
          <w:color w:val="000000" w:themeColor="text1"/>
          <w:spacing w:val="-2"/>
        </w:rPr>
      </w:pPr>
      <w:r w:rsidRPr="00CF5BAC">
        <w:rPr>
          <w:rFonts w:eastAsia="Calibri"/>
          <w:color w:val="000000" w:themeColor="text1"/>
          <w:spacing w:val="-2"/>
        </w:rPr>
        <w:t xml:space="preserve">- </w:t>
      </w:r>
      <w:r w:rsidR="00D1324B" w:rsidRPr="00CF5BAC">
        <w:rPr>
          <w:rFonts w:eastAsia="Calibri"/>
          <w:color w:val="000000" w:themeColor="text1"/>
          <w:spacing w:val="-2"/>
        </w:rPr>
        <w:t xml:space="preserve">Tổ chức kiểm tra, </w:t>
      </w:r>
      <w:r w:rsidR="005F06D1" w:rsidRPr="00CF5BAC">
        <w:rPr>
          <w:rFonts w:eastAsia="Calibri"/>
          <w:color w:val="000000" w:themeColor="text1"/>
          <w:spacing w:val="-2"/>
        </w:rPr>
        <w:t xml:space="preserve">dán tem công tơ </w:t>
      </w:r>
      <w:r w:rsidR="00D1324B" w:rsidRPr="00CF5BAC">
        <w:rPr>
          <w:rFonts w:eastAsia="Calibri"/>
          <w:color w:val="000000" w:themeColor="text1"/>
          <w:spacing w:val="-2"/>
        </w:rPr>
        <w:t>tổ</w:t>
      </w:r>
      <w:r w:rsidR="005F06D1" w:rsidRPr="00CF5BAC">
        <w:rPr>
          <w:rFonts w:eastAsia="Calibri"/>
          <w:color w:val="000000" w:themeColor="text1"/>
          <w:spacing w:val="-2"/>
        </w:rPr>
        <w:t xml:space="preserve">ng </w:t>
      </w:r>
      <w:r w:rsidR="00D1324B" w:rsidRPr="00CF5BAC">
        <w:rPr>
          <w:rFonts w:eastAsia="Calibri"/>
          <w:color w:val="000000" w:themeColor="text1"/>
          <w:spacing w:val="-2"/>
        </w:rPr>
        <w:t>tạ</w:t>
      </w:r>
      <w:r w:rsidR="005F06D1" w:rsidRPr="00CF5BAC">
        <w:rPr>
          <w:rFonts w:eastAsia="Calibri"/>
          <w:color w:val="000000" w:themeColor="text1"/>
          <w:spacing w:val="-2"/>
        </w:rPr>
        <w:t xml:space="preserve">i các </w:t>
      </w:r>
      <w:r w:rsidR="00D1324B" w:rsidRPr="00CF5BAC">
        <w:rPr>
          <w:rFonts w:eastAsia="Calibri"/>
          <w:color w:val="000000" w:themeColor="text1"/>
          <w:spacing w:val="-2"/>
        </w:rPr>
        <w:t>cử</w:t>
      </w:r>
      <w:r w:rsidR="005F06D1" w:rsidRPr="00CF5BAC">
        <w:rPr>
          <w:rFonts w:eastAsia="Calibri"/>
          <w:color w:val="000000" w:themeColor="text1"/>
          <w:spacing w:val="-2"/>
        </w:rPr>
        <w:t xml:space="preserve">a </w:t>
      </w:r>
      <w:r w:rsidR="00D1324B" w:rsidRPr="00CF5BAC">
        <w:rPr>
          <w:rFonts w:eastAsia="Calibri"/>
          <w:color w:val="000000" w:themeColor="text1"/>
          <w:spacing w:val="-2"/>
        </w:rPr>
        <w:t>hàng</w:t>
      </w:r>
      <w:r w:rsidR="005F06D1" w:rsidRPr="00CF5BAC">
        <w:rPr>
          <w:rFonts w:eastAsia="Calibri"/>
          <w:color w:val="000000" w:themeColor="text1"/>
          <w:spacing w:val="-2"/>
        </w:rPr>
        <w:t xml:space="preserve"> kinh </w:t>
      </w:r>
      <w:r w:rsidR="00D1324B" w:rsidRPr="00CF5BAC">
        <w:rPr>
          <w:rFonts w:eastAsia="Calibri"/>
          <w:color w:val="000000" w:themeColor="text1"/>
          <w:spacing w:val="-2"/>
        </w:rPr>
        <w:t>doanh xăng dầu trên địa bàn tỉnh. Kết quả</w:t>
      </w:r>
      <w:r w:rsidR="005F06D1" w:rsidRPr="00CF5BAC">
        <w:rPr>
          <w:rFonts w:eastAsia="Calibri"/>
          <w:color w:val="000000" w:themeColor="text1"/>
          <w:spacing w:val="-2"/>
        </w:rPr>
        <w:t xml:space="preserve"> </w:t>
      </w:r>
      <w:r w:rsidR="00D1324B" w:rsidRPr="00CF5BAC">
        <w:rPr>
          <w:rFonts w:eastAsia="Calibri"/>
          <w:color w:val="000000" w:themeColor="text1"/>
          <w:spacing w:val="-2"/>
        </w:rPr>
        <w:t>dán tem 37 cột đo xăng dầu của 11 cửa hàng đạt yêu cầu.</w:t>
      </w:r>
    </w:p>
    <w:p w:rsidR="00832DA2" w:rsidRPr="00CF5BAC" w:rsidRDefault="00F37D09" w:rsidP="00F11C3F">
      <w:pPr>
        <w:spacing w:before="120" w:after="120"/>
        <w:ind w:firstLine="720"/>
        <w:jc w:val="both"/>
        <w:rPr>
          <w:rFonts w:eastAsia="Calibri"/>
          <w:b/>
          <w:color w:val="000000" w:themeColor="text1"/>
          <w:spacing w:val="0"/>
        </w:rPr>
      </w:pPr>
      <w:r w:rsidRPr="00CF5BAC">
        <w:rPr>
          <w:rFonts w:eastAsia="Calibri"/>
          <w:b/>
          <w:color w:val="000000" w:themeColor="text1"/>
          <w:spacing w:val="0"/>
        </w:rPr>
        <w:t>5. Công tác thông tin, tuyên truyền:</w:t>
      </w:r>
    </w:p>
    <w:p w:rsidR="00CA2632" w:rsidRPr="00CF5BAC" w:rsidRDefault="00824132" w:rsidP="00F11C3F">
      <w:pPr>
        <w:pStyle w:val="BodyText2"/>
        <w:spacing w:before="120" w:after="120"/>
        <w:ind w:firstLine="720"/>
        <w:rPr>
          <w:color w:val="000000" w:themeColor="text1"/>
          <w:spacing w:val="0"/>
          <w:lang w:val="de-DE"/>
        </w:rPr>
      </w:pPr>
      <w:r w:rsidRPr="00CF5BAC">
        <w:rPr>
          <w:color w:val="000000" w:themeColor="text1"/>
          <w:lang w:val="en-US"/>
        </w:rPr>
        <w:lastRenderedPageBreak/>
        <w:t xml:space="preserve">- </w:t>
      </w:r>
      <w:r w:rsidR="00CB78AC" w:rsidRPr="00CF5BAC">
        <w:rPr>
          <w:color w:val="000000" w:themeColor="text1"/>
        </w:rPr>
        <w:t>Tiếp tục phát hành Bản tin Điểm báo hàng tuần; duy trì điểm tin, điểm báo hàng ngày phục vụ cung cấp thông tin báo chí phản ánh về diễn biến tình hình phát triển kinh tế - xã hội trên địa bàn tỉnh hỗ trợ cho công tác lãnh đạo, chỉ đạo, quản lý, điều hành đạt hiệu quả. Tuyên truyền triển khai ý kiến chỉ đạo của Thường trực Tỉnh ủy về tiếp tục thực hiện các nhiệm vụ, giải pháp phòng, chống dịch Covid-19; tăng cường tuyên truyền các biện pháp phòng, chống dịch Covid-19 trên địa bàn tỉnh.</w:t>
      </w:r>
    </w:p>
    <w:p w:rsidR="00832DA2" w:rsidRPr="00CF5BAC" w:rsidRDefault="00CA2632" w:rsidP="00F11C3F">
      <w:pPr>
        <w:pStyle w:val="BodyText2"/>
        <w:spacing w:before="120" w:after="120"/>
        <w:ind w:firstLine="720"/>
        <w:rPr>
          <w:color w:val="000000" w:themeColor="text1"/>
          <w:spacing w:val="0"/>
          <w:szCs w:val="28"/>
          <w:lang w:val="es-NI" w:bidi="en-US"/>
        </w:rPr>
      </w:pPr>
      <w:r w:rsidRPr="00CF5BAC">
        <w:rPr>
          <w:color w:val="000000" w:themeColor="text1"/>
          <w:spacing w:val="0"/>
          <w:lang w:val="de-DE"/>
        </w:rPr>
        <w:t xml:space="preserve">- </w:t>
      </w:r>
      <w:r w:rsidR="00832DA2" w:rsidRPr="00CF5BAC">
        <w:rPr>
          <w:color w:val="000000" w:themeColor="text1"/>
          <w:spacing w:val="0"/>
          <w:kern w:val="28"/>
          <w:lang w:val="nl-NL"/>
        </w:rPr>
        <w:t>P</w:t>
      </w:r>
      <w:r w:rsidR="00832DA2" w:rsidRPr="00CF5BAC">
        <w:rPr>
          <w:color w:val="000000" w:themeColor="text1"/>
          <w:spacing w:val="0"/>
          <w:kern w:val="28"/>
          <w:lang w:val="pt-BR" w:eastAsia="ar-SA"/>
        </w:rPr>
        <w:t>hát thanh, truyền hình, báo chí chủ động bám sát định hướng tuyên truyền, đ</w:t>
      </w:r>
      <w:r w:rsidR="00832DA2" w:rsidRPr="00CF5BAC">
        <w:rPr>
          <w:color w:val="000000" w:themeColor="text1"/>
          <w:spacing w:val="0"/>
          <w:kern w:val="28"/>
          <w:lang w:val="nl-NL"/>
        </w:rPr>
        <w:t xml:space="preserve">ịnh kỳ tổ chức họp báo cung cấp thông tin các vấn đề dư luận quan tâm. </w:t>
      </w:r>
      <w:r w:rsidR="00832DA2" w:rsidRPr="00CF5BAC">
        <w:rPr>
          <w:color w:val="000000" w:themeColor="text1"/>
          <w:spacing w:val="0"/>
          <w:lang w:val="af-ZA"/>
        </w:rPr>
        <w:t>Trang thông tin điện tử các sở, ngành, địa phương, duy trì Bản tin tư pháp với 01 số/quý, d</w:t>
      </w:r>
      <w:r w:rsidR="00832DA2" w:rsidRPr="00CF5BAC">
        <w:rPr>
          <w:color w:val="000000" w:themeColor="text1"/>
          <w:spacing w:val="0"/>
          <w:lang w:val="sv-SE"/>
        </w:rPr>
        <w:t>uy trì và đảm bảo tốt thời lượng các chương trình phát thanh và truyền hình địa phương, đạt 100%KH đề ra</w:t>
      </w:r>
      <w:r w:rsidR="00832DA2" w:rsidRPr="00CF5BAC">
        <w:rPr>
          <w:color w:val="000000" w:themeColor="text1"/>
          <w:spacing w:val="0"/>
          <w:lang w:val="af-ZA"/>
        </w:rPr>
        <w:t>.</w:t>
      </w:r>
      <w:r w:rsidR="00832DA2" w:rsidRPr="00CF5BAC">
        <w:rPr>
          <w:color w:val="000000" w:themeColor="text1"/>
          <w:spacing w:val="0"/>
          <w:szCs w:val="28"/>
          <w:lang w:val="en-US"/>
        </w:rPr>
        <w:t xml:space="preserve"> </w:t>
      </w:r>
    </w:p>
    <w:p w:rsidR="00D33B26" w:rsidRPr="00CF5BAC" w:rsidRDefault="00CA2632" w:rsidP="00F11C3F">
      <w:pPr>
        <w:pStyle w:val="BodyText2"/>
        <w:spacing w:before="120" w:after="120"/>
        <w:ind w:firstLine="720"/>
        <w:rPr>
          <w:color w:val="000000" w:themeColor="text1"/>
          <w:spacing w:val="0"/>
          <w:lang w:val="sv-SE"/>
        </w:rPr>
      </w:pPr>
      <w:r w:rsidRPr="00CF5BAC">
        <w:rPr>
          <w:b/>
          <w:color w:val="000000" w:themeColor="text1"/>
          <w:spacing w:val="0"/>
          <w:kern w:val="28"/>
          <w:lang w:val="nl-NL"/>
        </w:rPr>
        <w:t>6</w:t>
      </w:r>
      <w:r w:rsidR="00D33B26" w:rsidRPr="00CF5BAC">
        <w:rPr>
          <w:b/>
          <w:color w:val="000000" w:themeColor="text1"/>
          <w:spacing w:val="0"/>
          <w:kern w:val="28"/>
          <w:lang w:val="nl-NL"/>
        </w:rPr>
        <w:t>. Về công tác nội chính, an ninh quốc phòng, đối ngoại</w:t>
      </w:r>
      <w:r w:rsidR="00D33B26" w:rsidRPr="00CF5BAC">
        <w:rPr>
          <w:color w:val="000000" w:themeColor="text1"/>
          <w:spacing w:val="0"/>
          <w:kern w:val="28"/>
          <w:lang w:val="nl-NL"/>
        </w:rPr>
        <w:t>.</w:t>
      </w:r>
    </w:p>
    <w:p w:rsidR="00D33B26" w:rsidRPr="00CF5BAC" w:rsidRDefault="00D33B26" w:rsidP="00F11C3F">
      <w:pPr>
        <w:spacing w:before="120" w:after="120"/>
        <w:ind w:firstLine="720"/>
        <w:jc w:val="both"/>
        <w:rPr>
          <w:color w:val="000000" w:themeColor="text1"/>
          <w:spacing w:val="0"/>
          <w:lang w:val="sv-SE"/>
        </w:rPr>
      </w:pPr>
      <w:r w:rsidRPr="00CF5BAC">
        <w:rPr>
          <w:color w:val="000000" w:themeColor="text1"/>
          <w:spacing w:val="0"/>
          <w:lang w:val="nb-NO"/>
        </w:rPr>
        <w:t xml:space="preserve">- </w:t>
      </w:r>
      <w:r w:rsidR="00C551D3" w:rsidRPr="00CF5BAC">
        <w:rPr>
          <w:bCs/>
          <w:color w:val="000000" w:themeColor="text1"/>
          <w:lang w:val="af-ZA"/>
        </w:rPr>
        <w:t xml:space="preserve">Công tác xây dựng, thẩm định văn bản QPPL, tư vấn pháp luật cho UBND tỉnh, Sở, ngành, địa phương tiếp tục được chú trọng công tác hành chính tư pháp phục vụ hiệu quả cho nhu cầu của người dân; quản lý Nhà nước đối với các tổ chức bổ trợ tư pháp được thực hiện chặt chẽ thông qua việc thanh tra, xây dựng kế hoạch kiểm tra và hướng dẫn nghiệp vụ. </w:t>
      </w:r>
      <w:r w:rsidR="00C551D3" w:rsidRPr="00CF5BAC">
        <w:rPr>
          <w:color w:val="000000" w:themeColor="text1"/>
          <w:spacing w:val="0"/>
        </w:rPr>
        <w:t>Thẩm định 04</w:t>
      </w:r>
      <w:r w:rsidR="00C551D3" w:rsidRPr="00CF5BAC">
        <w:rPr>
          <w:b/>
          <w:color w:val="000000" w:themeColor="text1"/>
          <w:spacing w:val="0"/>
        </w:rPr>
        <w:t xml:space="preserve"> </w:t>
      </w:r>
      <w:r w:rsidR="00C551D3" w:rsidRPr="00CF5BAC">
        <w:rPr>
          <w:color w:val="000000" w:themeColor="text1"/>
          <w:spacing w:val="0"/>
        </w:rPr>
        <w:t xml:space="preserve">dự thảo văn bản quy phạm pháp luật. </w:t>
      </w:r>
      <w:r w:rsidR="00C551D3" w:rsidRPr="00CF5BAC">
        <w:rPr>
          <w:color w:val="000000" w:themeColor="text1"/>
          <w:spacing w:val="0"/>
          <w:lang w:val="af-ZA"/>
        </w:rPr>
        <w:t>Cấp Phiếu lý lịch tư pháp cho 162 trường hợp.</w:t>
      </w:r>
      <w:r w:rsidR="00574ED4" w:rsidRPr="00CF5BAC">
        <w:rPr>
          <w:color w:val="000000" w:themeColor="text1"/>
          <w:spacing w:val="0"/>
        </w:rPr>
        <w:t xml:space="preserve"> </w:t>
      </w:r>
      <w:r w:rsidR="00FE1E0B" w:rsidRPr="00CF5BAC">
        <w:rPr>
          <w:color w:val="000000" w:themeColor="text1"/>
          <w:spacing w:val="0"/>
          <w:lang w:val="af-ZA"/>
        </w:rPr>
        <w:t xml:space="preserve"> </w:t>
      </w:r>
    </w:p>
    <w:p w:rsidR="00D33B26" w:rsidRPr="00CF5BAC" w:rsidRDefault="00C00099" w:rsidP="00F11C3F">
      <w:pPr>
        <w:spacing w:before="120" w:after="120"/>
        <w:jc w:val="both"/>
        <w:rPr>
          <w:color w:val="000000" w:themeColor="text1"/>
          <w:spacing w:val="0"/>
        </w:rPr>
      </w:pPr>
      <w:r w:rsidRPr="00CF5BAC">
        <w:rPr>
          <w:color w:val="000000" w:themeColor="text1"/>
          <w:spacing w:val="0"/>
        </w:rPr>
        <w:tab/>
      </w:r>
      <w:r w:rsidR="00C551D3" w:rsidRPr="00CF5BAC">
        <w:rPr>
          <w:color w:val="000000" w:themeColor="text1"/>
          <w:spacing w:val="0"/>
        </w:rPr>
        <w:t xml:space="preserve">- </w:t>
      </w:r>
      <w:r w:rsidR="00C551D3" w:rsidRPr="00CF5BAC">
        <w:rPr>
          <w:color w:val="000000" w:themeColor="text1"/>
        </w:rPr>
        <w:t>Quyết định thành lập 03 tổ chức phối hợp liên ngành; kiện toàn 04 tổ chức phối hợp liên ngành</w:t>
      </w:r>
      <w:r w:rsidR="00C551D3" w:rsidRPr="00CF5BAC">
        <w:rPr>
          <w:color w:val="000000" w:themeColor="text1"/>
          <w:vertAlign w:val="superscript"/>
        </w:rPr>
        <w:t>(</w:t>
      </w:r>
      <w:r w:rsidR="00C551D3" w:rsidRPr="00CF5BAC">
        <w:rPr>
          <w:rStyle w:val="FootnoteReference"/>
          <w:color w:val="000000" w:themeColor="text1"/>
        </w:rPr>
        <w:footnoteReference w:id="25"/>
      </w:r>
      <w:r w:rsidR="00C551D3" w:rsidRPr="00CF5BAC">
        <w:rPr>
          <w:color w:val="000000" w:themeColor="text1"/>
          <w:vertAlign w:val="superscript"/>
        </w:rPr>
        <w:t>)</w:t>
      </w:r>
      <w:r w:rsidR="00C551D3" w:rsidRPr="00CF5BAC">
        <w:rPr>
          <w:color w:val="000000" w:themeColor="text1"/>
          <w:lang w:val="fi-FI"/>
        </w:rPr>
        <w:t xml:space="preserve">. </w:t>
      </w:r>
      <w:r w:rsidR="00C551D3" w:rsidRPr="00CF5BAC">
        <w:rPr>
          <w:color w:val="000000" w:themeColor="text1"/>
        </w:rPr>
        <w:t>Quyết định giao bổ sung, điều chuyển biên chế công chức trong các cơ quan, tổ chức hành chính nhà nước tỉnh Đắk Nông năm 2021; trình Bộ Nội vụ bổ sung hồ sơ thẩm định số lượng người làm việc trong các đơn vị sự nghiệp công lập của tỉnh Đắk Nông năm 2022. Ban hành 04 quyết định về công tác cán bộ</w:t>
      </w:r>
      <w:r w:rsidR="00C551D3" w:rsidRPr="00CF5BAC">
        <w:rPr>
          <w:color w:val="000000" w:themeColor="text1"/>
          <w:vertAlign w:val="superscript"/>
        </w:rPr>
        <w:t>(</w:t>
      </w:r>
      <w:r w:rsidR="00C551D3" w:rsidRPr="00CF5BAC">
        <w:rPr>
          <w:rStyle w:val="FootnoteReference"/>
          <w:color w:val="000000" w:themeColor="text1"/>
          <w:lang w:val="fi-FI"/>
        </w:rPr>
        <w:footnoteReference w:id="26"/>
      </w:r>
      <w:r w:rsidR="00C551D3" w:rsidRPr="00CF5BAC">
        <w:rPr>
          <w:color w:val="000000" w:themeColor="text1"/>
          <w:vertAlign w:val="superscript"/>
        </w:rPr>
        <w:t>)</w:t>
      </w:r>
      <w:r w:rsidR="00C551D3" w:rsidRPr="00CF5BAC">
        <w:rPr>
          <w:color w:val="000000" w:themeColor="text1"/>
          <w:lang w:val="fi-FI"/>
        </w:rPr>
        <w:t xml:space="preserve">. </w:t>
      </w:r>
      <w:r w:rsidR="00C551D3" w:rsidRPr="00CF5BAC">
        <w:rPr>
          <w:color w:val="000000" w:themeColor="text1"/>
        </w:rPr>
        <w:t>Phê duyệt danh sách đối tượng tinh giản tinh chế đợt III năm 2021 (05 trường hợp). Quyết định nghỉ hưu trước tuổi theo Nghị định số 26/2015/NĐ-CP ngày 09/3/2015 của Chính phủ (01 trường hợp); nghỉ hưu để hưởng chế độ bảo hiểm xã hội đối với cán bộ lãnh đạo, quản lý thuộc Bệnh viện Đa khoa tỉnh Đắk Nông.</w:t>
      </w:r>
      <w:r w:rsidR="00C551D3" w:rsidRPr="00CF5BAC">
        <w:rPr>
          <w:color w:val="000000" w:themeColor="text1"/>
          <w:spacing w:val="0"/>
        </w:rPr>
        <w:t xml:space="preserve"> </w:t>
      </w:r>
      <w:r w:rsidR="00C551D3" w:rsidRPr="00CF5BAC">
        <w:rPr>
          <w:color w:val="000000" w:themeColor="text1"/>
        </w:rPr>
        <w:t>Ban hành quyết định tiếp nhận công chức, lao động hợp đồng thuộc Văn phòng Đoàn đại biểu Quốc hội tỉnh Đắk Nông (06 công chức và 01 hợp đồng lao động).</w:t>
      </w:r>
    </w:p>
    <w:p w:rsidR="00D33B26" w:rsidRPr="00CF5BAC" w:rsidRDefault="00C551D3" w:rsidP="00F11C3F">
      <w:pPr>
        <w:spacing w:before="120" w:after="120"/>
        <w:ind w:firstLine="720"/>
        <w:jc w:val="both"/>
        <w:rPr>
          <w:color w:val="000000" w:themeColor="text1"/>
          <w:spacing w:val="0"/>
        </w:rPr>
      </w:pPr>
      <w:r w:rsidRPr="00CF5BAC">
        <w:rPr>
          <w:color w:val="000000" w:themeColor="text1"/>
          <w:spacing w:val="0"/>
        </w:rPr>
        <w:t>- Trong tháng, ngành thanh tra tiếp tục thực hiện 24</w:t>
      </w:r>
      <w:r w:rsidRPr="00CF5BAC">
        <w:rPr>
          <w:color w:val="000000" w:themeColor="text1"/>
          <w:spacing w:val="0"/>
          <w:lang w:val="vi-VN"/>
        </w:rPr>
        <w:t xml:space="preserve"> cuộc thanh tra </w:t>
      </w:r>
      <w:r w:rsidRPr="00CF5BAC">
        <w:rPr>
          <w:color w:val="000000" w:themeColor="text1"/>
          <w:spacing w:val="0"/>
        </w:rPr>
        <w:t xml:space="preserve">hành chính </w:t>
      </w:r>
      <w:r w:rsidRPr="00CF5BAC">
        <w:rPr>
          <w:color w:val="000000" w:themeColor="text1"/>
          <w:spacing w:val="0"/>
          <w:lang w:val="vi-VN"/>
        </w:rPr>
        <w:t xml:space="preserve">tại </w:t>
      </w:r>
      <w:r w:rsidRPr="00CF5BAC">
        <w:rPr>
          <w:color w:val="000000" w:themeColor="text1"/>
          <w:spacing w:val="0"/>
        </w:rPr>
        <w:t>82</w:t>
      </w:r>
      <w:r w:rsidRPr="00CF5BAC">
        <w:rPr>
          <w:color w:val="000000" w:themeColor="text1"/>
          <w:spacing w:val="0"/>
          <w:lang w:val="vi-VN"/>
        </w:rPr>
        <w:t xml:space="preserve"> đơn vị (</w:t>
      </w:r>
      <w:r w:rsidRPr="00CF5BAC">
        <w:rPr>
          <w:color w:val="000000" w:themeColor="text1"/>
          <w:spacing w:val="0"/>
        </w:rPr>
        <w:t>bao gồm 17 cuộc từ kỳ trước chuyển sang</w:t>
      </w:r>
      <w:r w:rsidRPr="00CF5BAC">
        <w:rPr>
          <w:color w:val="000000" w:themeColor="text1"/>
          <w:spacing w:val="0"/>
          <w:lang w:val="vi-VN"/>
        </w:rPr>
        <w:t>)</w:t>
      </w:r>
      <w:r w:rsidRPr="00CF5BAC">
        <w:rPr>
          <w:color w:val="000000" w:themeColor="text1"/>
          <w:spacing w:val="0"/>
        </w:rPr>
        <w:t>. T</w:t>
      </w:r>
      <w:r w:rsidRPr="00CF5BAC">
        <w:rPr>
          <w:color w:val="000000" w:themeColor="text1"/>
          <w:spacing w:val="0"/>
          <w:lang w:val="vi-VN"/>
        </w:rPr>
        <w:t xml:space="preserve">hực hiện </w:t>
      </w:r>
      <w:r w:rsidRPr="00CF5BAC">
        <w:rPr>
          <w:color w:val="000000" w:themeColor="text1"/>
          <w:spacing w:val="0"/>
        </w:rPr>
        <w:t>16</w:t>
      </w:r>
      <w:r w:rsidRPr="00CF5BAC">
        <w:rPr>
          <w:color w:val="000000" w:themeColor="text1"/>
          <w:spacing w:val="0"/>
          <w:lang w:val="vi-VN"/>
        </w:rPr>
        <w:t xml:space="preserve"> cuộc thanh tra, kiểm tra </w:t>
      </w:r>
      <w:r w:rsidRPr="00CF5BAC">
        <w:rPr>
          <w:color w:val="000000" w:themeColor="text1"/>
          <w:spacing w:val="0"/>
        </w:rPr>
        <w:t xml:space="preserve">chuyên ngành </w:t>
      </w:r>
      <w:r w:rsidRPr="00CF5BAC">
        <w:rPr>
          <w:color w:val="000000" w:themeColor="text1"/>
          <w:spacing w:val="0"/>
          <w:lang w:val="vi-VN"/>
        </w:rPr>
        <w:t xml:space="preserve">đối với </w:t>
      </w:r>
      <w:r w:rsidRPr="00CF5BAC">
        <w:rPr>
          <w:color w:val="000000" w:themeColor="text1"/>
          <w:spacing w:val="0"/>
        </w:rPr>
        <w:t xml:space="preserve">78 </w:t>
      </w:r>
      <w:r w:rsidRPr="00CF5BAC">
        <w:rPr>
          <w:color w:val="000000" w:themeColor="text1"/>
          <w:spacing w:val="0"/>
          <w:lang w:val="vi-VN"/>
        </w:rPr>
        <w:t>tổ chức trên các lĩnh vực</w:t>
      </w:r>
      <w:r w:rsidRPr="00CF5BAC">
        <w:rPr>
          <w:color w:val="000000" w:themeColor="text1"/>
          <w:spacing w:val="0"/>
        </w:rPr>
        <w:t xml:space="preserve">. Triển khai </w:t>
      </w:r>
      <w:r w:rsidRPr="00CF5BAC">
        <w:rPr>
          <w:color w:val="000000" w:themeColor="text1"/>
          <w:lang w:val="vi-VN"/>
        </w:rPr>
        <w:t xml:space="preserve">06 cuộc thanh tra trách nhiệm thực hiện các quy định của Luật Khiếu </w:t>
      </w:r>
      <w:r w:rsidRPr="00CF5BAC">
        <w:rPr>
          <w:color w:val="000000" w:themeColor="text1"/>
          <w:lang w:val="vi-VN"/>
        </w:rPr>
        <w:lastRenderedPageBreak/>
        <w:t>nại, Luật Tố cáo, Luật Tiếp công dân và Luật Phòng, chống tham nhũng tại 07 đơn vị</w:t>
      </w:r>
      <w:r w:rsidRPr="00CF5BAC">
        <w:rPr>
          <w:color w:val="000000" w:themeColor="text1"/>
          <w:spacing w:val="0"/>
        </w:rPr>
        <w:t>. Các cấp, các ngành trong tỉnh đã thực hiện 27 lượt tiếp công dân với 27 công dân đến khiếu nại, tố cáo, kiến nghị và phản ánh</w:t>
      </w:r>
      <w:r w:rsidRPr="00CF5BAC">
        <w:rPr>
          <w:color w:val="000000" w:themeColor="text1"/>
          <w:spacing w:val="0"/>
          <w:vertAlign w:val="superscript"/>
        </w:rPr>
        <w:t>(</w:t>
      </w:r>
      <w:r w:rsidRPr="00CF5BAC">
        <w:rPr>
          <w:rStyle w:val="FootnoteReference"/>
          <w:color w:val="000000" w:themeColor="text1"/>
          <w:spacing w:val="0"/>
        </w:rPr>
        <w:footnoteReference w:id="27"/>
      </w:r>
      <w:r w:rsidRPr="00CF5BAC">
        <w:rPr>
          <w:color w:val="000000" w:themeColor="text1"/>
          <w:spacing w:val="0"/>
          <w:vertAlign w:val="superscript"/>
        </w:rPr>
        <w:t>)</w:t>
      </w:r>
      <w:r w:rsidRPr="00CF5BAC">
        <w:rPr>
          <w:color w:val="000000" w:themeColor="text1"/>
          <w:spacing w:val="0"/>
        </w:rPr>
        <w:t>.</w:t>
      </w:r>
      <w:r w:rsidRPr="00CF5BAC">
        <w:rPr>
          <w:color w:val="000000" w:themeColor="text1"/>
        </w:rPr>
        <w:t xml:space="preserve"> Đã tiếp nhận và xử lý xong 156 đơn</w:t>
      </w:r>
      <w:r w:rsidRPr="00CF5BAC">
        <w:rPr>
          <w:rStyle w:val="FootnoteReference"/>
          <w:color w:val="000000" w:themeColor="text1"/>
        </w:rPr>
        <w:footnoteReference w:id="28"/>
      </w:r>
      <w:r w:rsidRPr="00CF5BAC">
        <w:rPr>
          <w:color w:val="000000" w:themeColor="text1"/>
        </w:rPr>
        <w:t>. Trong tháng 7, thủ trưởng các cơ quan, đơn vị đã thụ lý giải quyết xong 06 vụ việc khiếu nại; tiếp tục giải quyết 13 vụ việc khiếu nại và 02 vụ việc tố cáo thuộc thẩm quyền.</w:t>
      </w:r>
    </w:p>
    <w:p w:rsidR="00CE1E9F" w:rsidRPr="00CF5BAC" w:rsidRDefault="00D33B26" w:rsidP="00F11C3F">
      <w:pPr>
        <w:spacing w:before="120" w:after="120"/>
        <w:ind w:firstLine="720"/>
        <w:jc w:val="both"/>
        <w:rPr>
          <w:color w:val="000000" w:themeColor="text1"/>
          <w:spacing w:val="0"/>
        </w:rPr>
      </w:pPr>
      <w:r w:rsidRPr="00CF5BAC">
        <w:rPr>
          <w:color w:val="000000" w:themeColor="text1"/>
          <w:spacing w:val="0"/>
        </w:rPr>
        <w:t xml:space="preserve">- Trong tháng, tội phạm về trật tự xã hội xảy ra </w:t>
      </w:r>
      <w:r w:rsidR="001B1C58" w:rsidRPr="00CF5BAC">
        <w:rPr>
          <w:color w:val="000000" w:themeColor="text1"/>
          <w:spacing w:val="-2"/>
        </w:rPr>
        <w:t>3</w:t>
      </w:r>
      <w:r w:rsidR="00383A36" w:rsidRPr="00CF5BAC">
        <w:rPr>
          <w:color w:val="000000" w:themeColor="text1"/>
          <w:spacing w:val="-2"/>
        </w:rPr>
        <w:t>1</w:t>
      </w:r>
      <w:r w:rsidR="001B1C58" w:rsidRPr="00CF5BAC">
        <w:rPr>
          <w:color w:val="000000" w:themeColor="text1"/>
          <w:spacing w:val="-2"/>
        </w:rPr>
        <w:t xml:space="preserve"> vụ (tăng </w:t>
      </w:r>
      <w:r w:rsidR="00383A36" w:rsidRPr="00CF5BAC">
        <w:rPr>
          <w:color w:val="000000" w:themeColor="text1"/>
          <w:spacing w:val="-2"/>
        </w:rPr>
        <w:t>7</w:t>
      </w:r>
      <w:r w:rsidR="001B1C58" w:rsidRPr="00CF5BAC">
        <w:rPr>
          <w:color w:val="000000" w:themeColor="text1"/>
          <w:spacing w:val="-2"/>
        </w:rPr>
        <w:t xml:space="preserve"> vụ so với tháng </w:t>
      </w:r>
      <w:r w:rsidR="00383A36" w:rsidRPr="00CF5BAC">
        <w:rPr>
          <w:color w:val="000000" w:themeColor="text1"/>
          <w:spacing w:val="-2"/>
        </w:rPr>
        <w:t>6</w:t>
      </w:r>
      <w:r w:rsidR="001B1C58" w:rsidRPr="00CF5BAC">
        <w:rPr>
          <w:color w:val="000000" w:themeColor="text1"/>
          <w:spacing w:val="-2"/>
        </w:rPr>
        <w:t>); làm chết 0</w:t>
      </w:r>
      <w:r w:rsidR="00383A36" w:rsidRPr="00CF5BAC">
        <w:rPr>
          <w:color w:val="000000" w:themeColor="text1"/>
          <w:spacing w:val="-2"/>
        </w:rPr>
        <w:t>2</w:t>
      </w:r>
      <w:r w:rsidR="001B1C58" w:rsidRPr="00CF5BAC">
        <w:rPr>
          <w:color w:val="000000" w:themeColor="text1"/>
          <w:spacing w:val="-2"/>
        </w:rPr>
        <w:t xml:space="preserve"> người, bị thương 0</w:t>
      </w:r>
      <w:r w:rsidR="00383A36" w:rsidRPr="00CF5BAC">
        <w:rPr>
          <w:color w:val="000000" w:themeColor="text1"/>
          <w:spacing w:val="-2"/>
        </w:rPr>
        <w:t>7</w:t>
      </w:r>
      <w:r w:rsidR="001B1C58" w:rsidRPr="00CF5BAC">
        <w:rPr>
          <w:color w:val="000000" w:themeColor="text1"/>
          <w:spacing w:val="-2"/>
        </w:rPr>
        <w:t xml:space="preserve"> người, thiệt hại tài sản trị giá </w:t>
      </w:r>
      <w:r w:rsidR="00383A36" w:rsidRPr="00CF5BAC">
        <w:rPr>
          <w:color w:val="000000" w:themeColor="text1"/>
          <w:spacing w:val="-2"/>
        </w:rPr>
        <w:t>94</w:t>
      </w:r>
      <w:r w:rsidR="001B1C58" w:rsidRPr="00CF5BAC">
        <w:rPr>
          <w:color w:val="000000" w:themeColor="text1"/>
          <w:spacing w:val="-2"/>
        </w:rPr>
        <w:t xml:space="preserve"> triệu đồng.</w:t>
      </w:r>
      <w:r w:rsidRPr="00CF5BAC">
        <w:rPr>
          <w:color w:val="000000" w:themeColor="text1"/>
          <w:spacing w:val="0"/>
        </w:rPr>
        <w:t xml:space="preserve"> </w:t>
      </w:r>
    </w:p>
    <w:p w:rsidR="00CE1E9F" w:rsidRPr="00CF5BAC" w:rsidRDefault="006D7B25" w:rsidP="00F11C3F">
      <w:pPr>
        <w:spacing w:before="120" w:after="120"/>
        <w:ind w:firstLine="720"/>
        <w:jc w:val="both"/>
        <w:rPr>
          <w:color w:val="000000" w:themeColor="text1"/>
          <w:spacing w:val="0"/>
        </w:rPr>
      </w:pPr>
      <w:r w:rsidRPr="00CF5BAC">
        <w:rPr>
          <w:color w:val="000000" w:themeColor="text1"/>
          <w:spacing w:val="0"/>
        </w:rPr>
        <w:t xml:space="preserve">Tình hình tội phạm </w:t>
      </w:r>
      <w:r w:rsidR="00890F72" w:rsidRPr="00CF5BAC">
        <w:rPr>
          <w:color w:val="000000" w:themeColor="text1"/>
        </w:rPr>
        <w:t xml:space="preserve">về ma túy </w:t>
      </w:r>
      <w:r w:rsidR="00507CEC" w:rsidRPr="00CF5BAC">
        <w:rPr>
          <w:color w:val="000000" w:themeColor="text1"/>
          <w:lang w:val="es-PE"/>
        </w:rPr>
        <w:t>Phát hiện, bắt 23 vụ 35 đối tượng mua bán, tàng trữ, trồng cây có chứa chất ma túy trái phép</w:t>
      </w:r>
      <w:r w:rsidR="007D5B73" w:rsidRPr="00CF5BAC">
        <w:rPr>
          <w:color w:val="000000" w:themeColor="text1"/>
          <w:vertAlign w:val="superscript"/>
          <w:lang w:val="es-PE"/>
        </w:rPr>
        <w:t>(</w:t>
      </w:r>
      <w:r w:rsidR="00507CEC" w:rsidRPr="00CF5BAC">
        <w:rPr>
          <w:rStyle w:val="FootnoteReference"/>
          <w:color w:val="000000" w:themeColor="text1"/>
          <w:lang w:val="es-PE"/>
        </w:rPr>
        <w:footnoteReference w:id="29"/>
      </w:r>
      <w:r w:rsidR="007D5B73" w:rsidRPr="00CF5BAC">
        <w:rPr>
          <w:color w:val="000000" w:themeColor="text1"/>
          <w:vertAlign w:val="superscript"/>
          <w:lang w:val="es-PE"/>
        </w:rPr>
        <w:t>)</w:t>
      </w:r>
      <w:r w:rsidR="00507CEC" w:rsidRPr="00CF5BAC">
        <w:rPr>
          <w:color w:val="000000" w:themeColor="text1"/>
          <w:lang w:val="es-PE"/>
        </w:rPr>
        <w:t>; thu giữ 02 bánh và 28</w:t>
      </w:r>
      <w:r w:rsidR="00507CEC" w:rsidRPr="00CF5BAC">
        <w:rPr>
          <w:color w:val="000000" w:themeColor="text1"/>
        </w:rPr>
        <w:t xml:space="preserve"> gói nhỏ heroin, 2.945</w:t>
      </w:r>
      <w:r w:rsidR="00507CEC" w:rsidRPr="00CF5BAC">
        <w:rPr>
          <w:color w:val="000000" w:themeColor="text1"/>
          <w:lang w:val="es-PE"/>
        </w:rPr>
        <w:t xml:space="preserve"> cây cần sa</w:t>
      </w:r>
      <w:r w:rsidR="00507CEC" w:rsidRPr="00CF5BAC">
        <w:rPr>
          <w:color w:val="000000" w:themeColor="text1"/>
        </w:rPr>
        <w:t xml:space="preserve">, 01 súng điện, </w:t>
      </w:r>
      <w:r w:rsidR="00507CEC" w:rsidRPr="00CF5BAC">
        <w:rPr>
          <w:color w:val="000000" w:themeColor="text1"/>
          <w:lang w:val="es-PE"/>
        </w:rPr>
        <w:t>02 viên đạn, 01 cân tiểu ly, 02 bộ dụng cụ sử dụng ma túy tổng hợp và 25 triệu đồng; đang tạm giữ 30 đối tượng để điều tra.</w:t>
      </w:r>
      <w:r w:rsidR="00507CEC" w:rsidRPr="00CF5BAC">
        <w:rPr>
          <w:color w:val="000000" w:themeColor="text1"/>
        </w:rPr>
        <w:t xml:space="preserve"> Tội phạm ma túy về được phát hiện tăng và tiếp tục diễn biến phức tạp tại một số địa bàn, nhất là trong vùng dân tộc Mông</w:t>
      </w:r>
      <w:r w:rsidR="006320E4" w:rsidRPr="00CF5BAC">
        <w:rPr>
          <w:color w:val="000000" w:themeColor="text1"/>
          <w:spacing w:val="0"/>
          <w:vertAlign w:val="superscript"/>
          <w:lang w:val="es-PE"/>
        </w:rPr>
        <w:t>(</w:t>
      </w:r>
      <w:r w:rsidR="00632BE3" w:rsidRPr="00CF5BAC">
        <w:rPr>
          <w:rStyle w:val="FootnoteReference"/>
          <w:color w:val="000000" w:themeColor="text1"/>
          <w:spacing w:val="0"/>
          <w:lang w:val="es-PE"/>
        </w:rPr>
        <w:footnoteReference w:id="30"/>
      </w:r>
      <w:r w:rsidR="006320E4" w:rsidRPr="00CF5BAC">
        <w:rPr>
          <w:color w:val="000000" w:themeColor="text1"/>
          <w:spacing w:val="0"/>
          <w:vertAlign w:val="superscript"/>
          <w:lang w:val="es-PE"/>
        </w:rPr>
        <w:t>)</w:t>
      </w:r>
      <w:r w:rsidR="00380CD4" w:rsidRPr="00CF5BAC">
        <w:rPr>
          <w:color w:val="000000" w:themeColor="text1"/>
          <w:spacing w:val="0"/>
          <w:lang w:val="es-PE"/>
        </w:rPr>
        <w:t>.</w:t>
      </w:r>
      <w:r w:rsidR="00D33B26" w:rsidRPr="00CF5BAC">
        <w:rPr>
          <w:color w:val="000000" w:themeColor="text1"/>
          <w:spacing w:val="0"/>
        </w:rPr>
        <w:t xml:space="preserve"> </w:t>
      </w:r>
    </w:p>
    <w:p w:rsidR="00CE1E9F" w:rsidRPr="00CF5BAC" w:rsidRDefault="006D7B25" w:rsidP="00F11C3F">
      <w:pPr>
        <w:spacing w:before="120" w:after="120"/>
        <w:ind w:firstLine="720"/>
        <w:jc w:val="both"/>
        <w:rPr>
          <w:color w:val="000000" w:themeColor="text1"/>
          <w:spacing w:val="0"/>
          <w:lang w:val="es-PE"/>
        </w:rPr>
      </w:pPr>
      <w:r w:rsidRPr="00CF5BAC">
        <w:rPr>
          <w:color w:val="000000" w:themeColor="text1"/>
          <w:spacing w:val="0"/>
          <w:lang w:val="es-PE"/>
        </w:rPr>
        <w:t>Xảy ra 0</w:t>
      </w:r>
      <w:r w:rsidR="007D5B73" w:rsidRPr="00CF5BAC">
        <w:rPr>
          <w:color w:val="000000" w:themeColor="text1"/>
          <w:spacing w:val="0"/>
          <w:lang w:val="es-PE"/>
        </w:rPr>
        <w:t>7</w:t>
      </w:r>
      <w:r w:rsidRPr="00CF5BAC">
        <w:rPr>
          <w:color w:val="000000" w:themeColor="text1"/>
          <w:spacing w:val="0"/>
          <w:lang w:val="es-PE"/>
        </w:rPr>
        <w:t xml:space="preserve"> </w:t>
      </w:r>
      <w:r w:rsidR="009964D9" w:rsidRPr="00CF5BAC">
        <w:rPr>
          <w:color w:val="000000" w:themeColor="text1"/>
          <w:spacing w:val="0"/>
          <w:lang w:val="es-PE"/>
        </w:rPr>
        <w:t xml:space="preserve">vụ tai nạn giao thông </w:t>
      </w:r>
      <w:r w:rsidR="00372618" w:rsidRPr="00CF5BAC">
        <w:rPr>
          <w:color w:val="000000" w:themeColor="text1"/>
          <w:lang w:val="es-PE"/>
        </w:rPr>
        <w:t>(0</w:t>
      </w:r>
      <w:r w:rsidR="007D5B73" w:rsidRPr="00CF5BAC">
        <w:rPr>
          <w:color w:val="000000" w:themeColor="text1"/>
          <w:lang w:val="es-PE"/>
        </w:rPr>
        <w:t>4</w:t>
      </w:r>
      <w:r w:rsidR="00372618" w:rsidRPr="00CF5BAC">
        <w:rPr>
          <w:color w:val="000000" w:themeColor="text1"/>
          <w:lang w:val="es-PE"/>
        </w:rPr>
        <w:t xml:space="preserve"> vụ nghiêm trọng và 03 vụ ít nghiêm trọng); làm 0</w:t>
      </w:r>
      <w:r w:rsidR="007D5B73" w:rsidRPr="00CF5BAC">
        <w:rPr>
          <w:color w:val="000000" w:themeColor="text1"/>
          <w:lang w:val="es-PE"/>
        </w:rPr>
        <w:t>4</w:t>
      </w:r>
      <w:r w:rsidR="00372618" w:rsidRPr="00CF5BAC">
        <w:rPr>
          <w:color w:val="000000" w:themeColor="text1"/>
          <w:lang w:val="es-PE"/>
        </w:rPr>
        <w:t xml:space="preserve"> người chết, 0</w:t>
      </w:r>
      <w:r w:rsidR="007D5B73" w:rsidRPr="00CF5BAC">
        <w:rPr>
          <w:color w:val="000000" w:themeColor="text1"/>
          <w:lang w:val="es-PE"/>
        </w:rPr>
        <w:t>6</w:t>
      </w:r>
      <w:r w:rsidR="00372618" w:rsidRPr="00CF5BAC">
        <w:rPr>
          <w:color w:val="000000" w:themeColor="text1"/>
          <w:lang w:val="es-PE"/>
        </w:rPr>
        <w:t xml:space="preserve"> người bị thương</w:t>
      </w:r>
      <w:r w:rsidR="002F0A25" w:rsidRPr="00CF5BAC">
        <w:rPr>
          <w:color w:val="000000" w:themeColor="text1"/>
          <w:lang w:val="es-PE"/>
        </w:rPr>
        <w:t>, thiệt hại tài sản trị giá 102 triệu đồng</w:t>
      </w:r>
      <w:r w:rsidR="00372618" w:rsidRPr="00CF5BAC">
        <w:rPr>
          <w:color w:val="000000" w:themeColor="text1"/>
          <w:lang w:val="es-PE"/>
        </w:rPr>
        <w:t xml:space="preserve"> </w:t>
      </w:r>
      <w:r w:rsidR="002F0A25" w:rsidRPr="00CF5BAC">
        <w:rPr>
          <w:color w:val="000000" w:themeColor="text1"/>
          <w:lang w:val="es-PE"/>
        </w:rPr>
        <w:t>(giảm 01 vụ, giảm 04 người chết, tăng 04 người bị thương so với tháng trước)</w:t>
      </w:r>
      <w:r w:rsidR="00372618" w:rsidRPr="00CF5BAC">
        <w:rPr>
          <w:color w:val="000000" w:themeColor="text1"/>
          <w:lang w:val="es-PE"/>
        </w:rPr>
        <w:t>.</w:t>
      </w:r>
      <w:r w:rsidR="003318AD" w:rsidRPr="00CF5BAC">
        <w:rPr>
          <w:color w:val="000000" w:themeColor="text1"/>
          <w:lang w:val="es-PE"/>
        </w:rPr>
        <w:t xml:space="preserve"> </w:t>
      </w:r>
      <w:r w:rsidR="005F3961" w:rsidRPr="00CF5BAC">
        <w:rPr>
          <w:color w:val="000000" w:themeColor="text1"/>
          <w:spacing w:val="0"/>
          <w:lang w:val="es-PE"/>
        </w:rPr>
        <w:t xml:space="preserve"> </w:t>
      </w:r>
    </w:p>
    <w:p w:rsidR="001C001F" w:rsidRPr="00CF5BAC" w:rsidRDefault="00272D3D" w:rsidP="00F11C3F">
      <w:pPr>
        <w:spacing w:before="120" w:after="120"/>
        <w:ind w:firstLine="720"/>
        <w:jc w:val="both"/>
        <w:rPr>
          <w:color w:val="000000" w:themeColor="text1"/>
        </w:rPr>
      </w:pPr>
      <w:r w:rsidRPr="00CF5BAC">
        <w:rPr>
          <w:color w:val="000000" w:themeColor="text1"/>
          <w:lang w:val="es-PE"/>
        </w:rPr>
        <w:t xml:space="preserve">Phát hiện, bắt 02 vụ 03 đối tượng vận chuyển lâm sản trái phép (Đắk Glong, Gia Nghĩa), thu giữ 1,6153 m3 gỗ, bàn giao ngành Kiểm lâm xử lý theo thẩm quyền; bắt 01 vụ khai thác trái phép 96 cây keo tại khu vực đất do công ty Bazan Stone quản lý (Đắk Song), đang củng cố hồ sơ để xử lý. </w:t>
      </w:r>
      <w:r w:rsidRPr="00CF5BAC">
        <w:rPr>
          <w:color w:val="000000" w:themeColor="text1"/>
        </w:rPr>
        <w:t>Phối hợp tổ chức 340 ca tuần tra bảo vệ rừng.</w:t>
      </w:r>
      <w:r w:rsidR="00FD1D64" w:rsidRPr="00CF5BAC">
        <w:rPr>
          <w:color w:val="000000" w:themeColor="text1"/>
        </w:rPr>
        <w:t xml:space="preserve"> </w:t>
      </w:r>
    </w:p>
    <w:p w:rsidR="00D33B26" w:rsidRPr="00CF5BAC" w:rsidRDefault="00D33B26" w:rsidP="00F57874">
      <w:pPr>
        <w:spacing w:before="120" w:after="120" w:line="252" w:lineRule="auto"/>
        <w:ind w:firstLine="720"/>
        <w:jc w:val="both"/>
        <w:rPr>
          <w:color w:val="000000" w:themeColor="text1"/>
          <w:spacing w:val="0"/>
          <w:kern w:val="28"/>
          <w:lang w:val="nl-NL"/>
        </w:rPr>
      </w:pPr>
      <w:r w:rsidRPr="00CF5BAC">
        <w:rPr>
          <w:color w:val="000000" w:themeColor="text1"/>
          <w:spacing w:val="0"/>
          <w:lang w:val="nb-NO"/>
        </w:rPr>
        <w:t xml:space="preserve">- </w:t>
      </w:r>
      <w:r w:rsidR="003F754A" w:rsidRPr="00CF5BAC">
        <w:rPr>
          <w:color w:val="000000" w:themeColor="text1"/>
          <w:spacing w:val="0"/>
          <w:lang w:val="nb-NO"/>
        </w:rPr>
        <w:t xml:space="preserve">Tình hình an ninh chính trị, xã hội luôn được giữ vững ổn định. Trên tuyến biên giới, các lực lượng chức năng tăng cường các hoạt động tuần tra, kiểm soát nhằm ngăn chặn các hoạt động phi pháp, </w:t>
      </w:r>
      <w:r w:rsidR="003F754A" w:rsidRPr="00CF5BAC">
        <w:rPr>
          <w:color w:val="000000" w:themeColor="text1"/>
          <w:spacing w:val="0"/>
          <w:lang w:val="es-PE"/>
        </w:rPr>
        <w:t xml:space="preserve">vượt biên, xâm nhập. Tăng cường công tác phòng chống dịch Covid-19 khu vực biên giới cùng với </w:t>
      </w:r>
      <w:r w:rsidR="003F754A" w:rsidRPr="00CF5BAC">
        <w:rPr>
          <w:color w:val="000000" w:themeColor="text1"/>
        </w:rPr>
        <w:t>việc</w:t>
      </w:r>
      <w:r w:rsidR="003F754A" w:rsidRPr="00CF5BAC">
        <w:rPr>
          <w:color w:val="000000" w:themeColor="text1"/>
          <w:lang w:val="nl-NL"/>
        </w:rPr>
        <w:t xml:space="preserve"> duy trì các chốt </w:t>
      </w:r>
      <w:r w:rsidR="003F754A" w:rsidRPr="00CF5BAC">
        <w:rPr>
          <w:color w:val="000000" w:themeColor="text1"/>
        </w:rPr>
        <w:t>kiểm soát các đường mòn, lối mở trên tuyến biên giới</w:t>
      </w:r>
      <w:r w:rsidR="003F754A" w:rsidRPr="00CF5BAC">
        <w:rPr>
          <w:color w:val="000000" w:themeColor="text1"/>
          <w:spacing w:val="0"/>
          <w:lang w:val="es-PE"/>
        </w:rPr>
        <w:t xml:space="preserve">. </w:t>
      </w:r>
      <w:r w:rsidR="003F754A" w:rsidRPr="00CF5BAC">
        <w:rPr>
          <w:color w:val="000000" w:themeColor="text1"/>
          <w:spacing w:val="4"/>
          <w:lang w:val="nl-NL"/>
        </w:rPr>
        <w:t xml:space="preserve">Chỉ đạo công tác diễn tập khu vực phòng thủ </w:t>
      </w:r>
      <w:r w:rsidR="003F754A" w:rsidRPr="00CF5BAC">
        <w:rPr>
          <w:color w:val="000000" w:themeColor="text1"/>
          <w:spacing w:val="-6"/>
        </w:rPr>
        <w:t xml:space="preserve">cho huyện Tuy Đức, K’rông Nô theo kế hoạch. </w:t>
      </w:r>
      <w:r w:rsidR="003F754A" w:rsidRPr="00CF5BAC">
        <w:rPr>
          <w:color w:val="000000" w:themeColor="text1"/>
          <w:spacing w:val="0"/>
          <w:lang w:val="es-PE"/>
        </w:rPr>
        <w:t>Duy trì nghiêm trực sẵn sàng chiến đấu và tổ chức huấn luyện cho các đối tượng theo quy định.</w:t>
      </w:r>
      <w:r w:rsidR="00C319BB" w:rsidRPr="00CF5BAC">
        <w:rPr>
          <w:color w:val="000000" w:themeColor="text1"/>
          <w:spacing w:val="0"/>
          <w:lang w:val="es-PE"/>
        </w:rPr>
        <w:t xml:space="preserve"> </w:t>
      </w:r>
      <w:r w:rsidR="007F0145" w:rsidRPr="00CF5BAC">
        <w:rPr>
          <w:color w:val="000000" w:themeColor="text1"/>
          <w:spacing w:val="0"/>
          <w:lang w:val="es-PE"/>
        </w:rPr>
        <w:t>Tổ chức diễn tập KVPT cho huyện Tuy Đức, tập huấn khung diễn tập KVPT cho huyện Krông Nô; chỉ đạo các đơn vị xây dựng hệ thống văn kiện</w:t>
      </w:r>
      <w:r w:rsidR="00574124" w:rsidRPr="00CF5BAC">
        <w:rPr>
          <w:color w:val="000000" w:themeColor="text1"/>
          <w:spacing w:val="0"/>
          <w:lang w:val="es-PE"/>
        </w:rPr>
        <w:t xml:space="preserve"> diễn tập CH-TM năm 2021; </w:t>
      </w:r>
      <w:r w:rsidR="00C319BB" w:rsidRPr="00CF5BAC">
        <w:rPr>
          <w:color w:val="000000" w:themeColor="text1"/>
          <w:kern w:val="28"/>
        </w:rPr>
        <w:t>phối hợp</w:t>
      </w:r>
      <w:r w:rsidR="00C319BB" w:rsidRPr="00CF5BAC">
        <w:rPr>
          <w:color w:val="000000" w:themeColor="text1"/>
          <w:spacing w:val="0"/>
          <w:lang w:val="es-PE"/>
        </w:rPr>
        <w:t>, h</w:t>
      </w:r>
      <w:r w:rsidR="00AB1361" w:rsidRPr="00CF5BAC">
        <w:rPr>
          <w:color w:val="000000" w:themeColor="text1"/>
          <w:spacing w:val="0"/>
          <w:lang w:val="es-PE"/>
        </w:rPr>
        <w:t xml:space="preserve">ướng dẫn, hỗ trợ các sở, ban, ngành </w:t>
      </w:r>
      <w:r w:rsidR="00C319BB" w:rsidRPr="00CF5BAC">
        <w:rPr>
          <w:color w:val="000000" w:themeColor="text1"/>
          <w:kern w:val="28"/>
        </w:rPr>
        <w:t>rà soát, điều chỉnh, bổ sung và hoàn thiện hệ thống kế hoạch B phục vụ Đoàn thanh tra Quân khu 5.</w:t>
      </w:r>
      <w:r w:rsidR="00F57874" w:rsidRPr="00CF5BAC">
        <w:rPr>
          <w:color w:val="000000" w:themeColor="text1"/>
          <w:kern w:val="28"/>
        </w:rPr>
        <w:t xml:space="preserve"> </w:t>
      </w:r>
      <w:r w:rsidR="003F754A" w:rsidRPr="00CF5BAC">
        <w:rPr>
          <w:color w:val="000000" w:themeColor="text1"/>
          <w:spacing w:val="-6"/>
        </w:rPr>
        <w:t>Ngoài ra, tỉnh còn thực hiện t</w:t>
      </w:r>
      <w:r w:rsidR="003F754A" w:rsidRPr="00CF5BAC">
        <w:rPr>
          <w:bCs/>
          <w:color w:val="000000" w:themeColor="text1"/>
        </w:rPr>
        <w:t xml:space="preserve">riển khai các hoạt </w:t>
      </w:r>
      <w:r w:rsidR="003F754A" w:rsidRPr="00CF5BAC">
        <w:rPr>
          <w:bCs/>
          <w:color w:val="000000" w:themeColor="text1"/>
        </w:rPr>
        <w:lastRenderedPageBreak/>
        <w:t>động “đền ơn, đáp nghĩa” nhân dịp kỷ niệm 74 năm ngày thương binh liệt sỹ (27/7/1947-27/7/2021) phù hợp với tình hình dịch Covid-19</w:t>
      </w:r>
      <w:r w:rsidR="003F754A" w:rsidRPr="00CF5BAC">
        <w:rPr>
          <w:color w:val="000000" w:themeColor="text1"/>
        </w:rPr>
        <w:t>; t</w:t>
      </w:r>
      <w:r w:rsidR="003F754A" w:rsidRPr="00CF5BAC">
        <w:rPr>
          <w:color w:val="000000" w:themeColor="text1"/>
          <w:lang w:val="nl-NL"/>
        </w:rPr>
        <w:t xml:space="preserve">ổ chức </w:t>
      </w:r>
      <w:r w:rsidR="003F754A" w:rsidRPr="00CF5BAC">
        <w:rPr>
          <w:color w:val="000000" w:themeColor="text1"/>
        </w:rPr>
        <w:t>hỗ trợ vật tư, trang bị y tế, lương thực, thực phẩm cho Tiểu khu Quân sự, Hội Việt kiều và người lao động Việt Nam tại tỉnh Mondulkiri, Vương quốc Campuchia.</w:t>
      </w:r>
    </w:p>
    <w:p w:rsidR="007B162F" w:rsidRPr="00CF5BAC" w:rsidRDefault="007B162F" w:rsidP="00F11C3F">
      <w:pPr>
        <w:spacing w:before="120" w:after="120"/>
        <w:ind w:firstLine="720"/>
        <w:jc w:val="both"/>
        <w:rPr>
          <w:b/>
          <w:color w:val="000000" w:themeColor="text1"/>
          <w:spacing w:val="0"/>
          <w:lang w:val="pt-BR"/>
        </w:rPr>
      </w:pPr>
      <w:r w:rsidRPr="00CF5BAC">
        <w:rPr>
          <w:b/>
          <w:color w:val="000000" w:themeColor="text1"/>
          <w:spacing w:val="0"/>
          <w:lang w:val="pt-BR"/>
        </w:rPr>
        <w:t>ĐÁNH GIÁ CHUNG:</w:t>
      </w:r>
    </w:p>
    <w:p w:rsidR="003261E6" w:rsidRPr="00CF5BAC" w:rsidRDefault="00004269" w:rsidP="00F11C3F">
      <w:pPr>
        <w:spacing w:before="120" w:after="120"/>
        <w:ind w:firstLine="720"/>
        <w:jc w:val="both"/>
        <w:rPr>
          <w:color w:val="000000" w:themeColor="text1"/>
          <w:spacing w:val="0"/>
          <w:lang w:val="sv-SE"/>
        </w:rPr>
      </w:pPr>
      <w:r w:rsidRPr="00CF5BAC">
        <w:rPr>
          <w:color w:val="000000" w:themeColor="text1"/>
          <w:spacing w:val="0"/>
          <w:lang w:val="ca-ES"/>
        </w:rPr>
        <w:t xml:space="preserve">Trong tháng </w:t>
      </w:r>
      <w:r w:rsidR="00E646EC" w:rsidRPr="00CF5BAC">
        <w:rPr>
          <w:color w:val="000000" w:themeColor="text1"/>
          <w:spacing w:val="0"/>
          <w:lang w:val="ca-ES"/>
        </w:rPr>
        <w:t>7</w:t>
      </w:r>
      <w:r w:rsidRPr="00CF5BAC">
        <w:rPr>
          <w:color w:val="000000" w:themeColor="text1"/>
          <w:spacing w:val="0"/>
          <w:lang w:val="ca-ES"/>
        </w:rPr>
        <w:t xml:space="preserve">, tình hình kinh tế xã hội của tỉnh tiếp tục được duy trì và ổn định, các lĩnh vực kinh tế cơ bản giữ nhịp độ tăng trưởng, </w:t>
      </w:r>
      <w:r w:rsidR="00926F8E" w:rsidRPr="00CF5BAC">
        <w:rPr>
          <w:color w:val="000000" w:themeColor="text1"/>
          <w:lang w:val="zu-ZA"/>
        </w:rPr>
        <w:t xml:space="preserve">các doanh nghiệp, </w:t>
      </w:r>
      <w:r w:rsidR="00926F8E" w:rsidRPr="00CF5BAC">
        <w:rPr>
          <w:bCs/>
          <w:color w:val="000000" w:themeColor="text1"/>
          <w:lang w:val="zu-ZA"/>
        </w:rPr>
        <w:t>cơ sở sản xuất công nghiệp trên địa bàn tỉnh hoạt động ổn định, các sản phẩm công nghiệp chủ yếu tăng nhẹ so với tháng trước</w:t>
      </w:r>
      <w:r w:rsidRPr="00CF5BAC">
        <w:rPr>
          <w:color w:val="000000" w:themeColor="text1"/>
          <w:spacing w:val="0"/>
          <w:lang w:val="ca-ES"/>
        </w:rPr>
        <w:t xml:space="preserve">, chính quyền và nhân dân toàn tỉnh đặc biệt là ngành Y tế đã </w:t>
      </w:r>
      <w:r w:rsidR="00E646EC" w:rsidRPr="00CF5BAC">
        <w:rPr>
          <w:color w:val="000000" w:themeColor="text1"/>
          <w:spacing w:val="0"/>
          <w:lang w:val="ca-ES"/>
        </w:rPr>
        <w:t xml:space="preserve">quyết liệt tổ chức </w:t>
      </w:r>
      <w:r w:rsidRPr="00CF5BAC">
        <w:rPr>
          <w:color w:val="000000" w:themeColor="text1"/>
          <w:spacing w:val="0"/>
          <w:lang w:val="ca-ES"/>
        </w:rPr>
        <w:t xml:space="preserve">thực hiện </w:t>
      </w:r>
      <w:r w:rsidR="00AA1585" w:rsidRPr="00CF5BAC">
        <w:rPr>
          <w:color w:val="000000" w:themeColor="text1"/>
          <w:spacing w:val="0"/>
          <w:lang w:val="ca-ES"/>
        </w:rPr>
        <w:t>hiệu quả các giải pháp</w:t>
      </w:r>
      <w:r w:rsidRPr="00CF5BAC">
        <w:rPr>
          <w:color w:val="000000" w:themeColor="text1"/>
          <w:spacing w:val="0"/>
          <w:lang w:val="ca-ES"/>
        </w:rPr>
        <w:t xml:space="preserve"> trong việc kiểm soát, phòng và chống dịch bệnh Covid-19 trên địa bàn toàn tỉnh, </w:t>
      </w:r>
      <w:r w:rsidR="00AA1585" w:rsidRPr="00CF5BAC">
        <w:rPr>
          <w:color w:val="000000" w:themeColor="text1"/>
          <w:spacing w:val="0"/>
          <w:lang w:val="ca-ES"/>
        </w:rPr>
        <w:t>hạn chế đến mức thấp nhất dịch lây lan trong cộng đ</w:t>
      </w:r>
      <w:r w:rsidR="00BF37D2" w:rsidRPr="00CF5BAC">
        <w:rPr>
          <w:color w:val="000000" w:themeColor="text1"/>
          <w:spacing w:val="0"/>
          <w:lang w:val="ca-ES"/>
        </w:rPr>
        <w:t>ồ</w:t>
      </w:r>
      <w:r w:rsidR="00AA1585" w:rsidRPr="00CF5BAC">
        <w:rPr>
          <w:color w:val="000000" w:themeColor="text1"/>
          <w:spacing w:val="0"/>
          <w:lang w:val="ca-ES"/>
        </w:rPr>
        <w:t>ng</w:t>
      </w:r>
      <w:r w:rsidRPr="00CF5BAC">
        <w:rPr>
          <w:color w:val="000000" w:themeColor="text1"/>
          <w:spacing w:val="0"/>
          <w:lang w:val="sv-SE"/>
        </w:rPr>
        <w:t xml:space="preserve">. </w:t>
      </w:r>
      <w:r w:rsidR="00AA1585" w:rsidRPr="00CF5BAC">
        <w:rPr>
          <w:color w:val="000000" w:themeColor="text1"/>
          <w:spacing w:val="0"/>
          <w:lang w:val="sv-SE"/>
        </w:rPr>
        <w:t xml:space="preserve">Tuy nhiên, </w:t>
      </w:r>
      <w:r w:rsidR="00661573" w:rsidRPr="00CF5BAC">
        <w:rPr>
          <w:color w:val="000000" w:themeColor="text1"/>
          <w:spacing w:val="0"/>
          <w:lang w:val="sv-SE"/>
        </w:rPr>
        <w:t>b</w:t>
      </w:r>
      <w:r w:rsidRPr="00CF5BAC">
        <w:rPr>
          <w:color w:val="000000" w:themeColor="text1"/>
          <w:spacing w:val="0"/>
          <w:lang w:val="sv-SE"/>
        </w:rPr>
        <w:t>ên cạnh những kết quả đạt được vẫn còn một số tồn tại, hạn chế:</w:t>
      </w:r>
      <w:r w:rsidR="006D5F2F" w:rsidRPr="00CF5BAC">
        <w:rPr>
          <w:color w:val="000000" w:themeColor="text1"/>
          <w:spacing w:val="0"/>
          <w:lang w:val="sv-SE"/>
        </w:rPr>
        <w:t xml:space="preserve"> </w:t>
      </w:r>
    </w:p>
    <w:p w:rsidR="00661573" w:rsidRPr="00E63ABC" w:rsidRDefault="00661573" w:rsidP="00F11C3F">
      <w:pPr>
        <w:spacing w:before="120" w:after="120"/>
        <w:ind w:firstLine="720"/>
        <w:jc w:val="both"/>
        <w:rPr>
          <w:color w:val="FF0000"/>
          <w:spacing w:val="0"/>
          <w:lang w:val="sv-SE"/>
        </w:rPr>
      </w:pPr>
      <w:r w:rsidRPr="00CF5BAC">
        <w:rPr>
          <w:color w:val="000000" w:themeColor="text1"/>
          <w:spacing w:val="0"/>
          <w:lang w:val="sv-SE"/>
        </w:rPr>
        <w:t xml:space="preserve">- Do </w:t>
      </w:r>
      <w:r w:rsidR="001F54C5" w:rsidRPr="00CF5BAC">
        <w:rPr>
          <w:color w:val="000000" w:themeColor="text1"/>
          <w:spacing w:val="0"/>
        </w:rPr>
        <w:t>các tỉnh, thành phía Nam áp dụng giãn cách xã hội theo Chỉ thị 16 của Thủ tướng Chính phủ nên</w:t>
      </w:r>
      <w:r w:rsidRPr="00CF5BAC">
        <w:rPr>
          <w:color w:val="000000" w:themeColor="text1"/>
          <w:spacing w:val="0"/>
          <w:lang w:val="sv-SE"/>
        </w:rPr>
        <w:t xml:space="preserve"> </w:t>
      </w:r>
      <w:r w:rsidRPr="00CF5BAC">
        <w:rPr>
          <w:color w:val="000000" w:themeColor="text1"/>
          <w:spacing w:val="0"/>
        </w:rPr>
        <w:t xml:space="preserve">lượng người và phương tiện từ các địa phương đang có dịch, đặc biệt là từ thành phố Hồ Chí Minh về và đi qua địa bàn tỉnh rất đông, do đó </w:t>
      </w:r>
      <w:r w:rsidR="00DD27E3" w:rsidRPr="00CF5BAC">
        <w:rPr>
          <w:color w:val="000000" w:themeColor="text1"/>
          <w:spacing w:val="0"/>
        </w:rPr>
        <w:t>đã</w:t>
      </w:r>
      <w:r w:rsidRPr="00CF5BAC">
        <w:rPr>
          <w:color w:val="000000" w:themeColor="text1"/>
          <w:spacing w:val="0"/>
        </w:rPr>
        <w:t xml:space="preserve"> làm lây lan, bùng phát dịch trên địa bàn tỉnh. </w:t>
      </w:r>
      <w:r w:rsidR="00E63ABC" w:rsidRPr="00E63ABC">
        <w:rPr>
          <w:color w:val="FF0000"/>
          <w:spacing w:val="0"/>
        </w:rPr>
        <w:t>Đ</w:t>
      </w:r>
      <w:r w:rsidR="00E63ABC" w:rsidRPr="00E63ABC">
        <w:rPr>
          <w:color w:val="FF0000"/>
          <w:spacing w:val="0"/>
        </w:rPr>
        <w:t xml:space="preserve">ến hết ngày 03/8/2021 </w:t>
      </w:r>
      <w:r w:rsidR="00E63ABC" w:rsidRPr="00E63ABC">
        <w:rPr>
          <w:color w:val="FF0000"/>
          <w:spacing w:val="0"/>
          <w:lang w:val="pt-BR"/>
        </w:rPr>
        <w:t xml:space="preserve">ghi nhận 106 ca dương tính với </w:t>
      </w:r>
      <w:r w:rsidR="00E63ABC" w:rsidRPr="00E63ABC">
        <w:rPr>
          <w:color w:val="FF0000"/>
          <w:spacing w:val="0"/>
        </w:rPr>
        <w:t>với SARS-CoV-2 trên địa bàn tất cả các huyện, thành phố</w:t>
      </w:r>
      <w:r w:rsidRPr="00E63ABC">
        <w:rPr>
          <w:color w:val="FF0000"/>
          <w:spacing w:val="0"/>
          <w:lang w:val="pt-BR"/>
        </w:rPr>
        <w:t>.</w:t>
      </w:r>
    </w:p>
    <w:p w:rsidR="003261E6" w:rsidRPr="00CF5BAC" w:rsidRDefault="002E6D0D" w:rsidP="00F11C3F">
      <w:pPr>
        <w:spacing w:before="120" w:after="120"/>
        <w:ind w:firstLine="720"/>
        <w:jc w:val="both"/>
        <w:rPr>
          <w:color w:val="000000" w:themeColor="text1"/>
          <w:spacing w:val="0"/>
          <w:lang w:val="nl-NL"/>
        </w:rPr>
      </w:pPr>
      <w:r w:rsidRPr="00CF5BAC">
        <w:rPr>
          <w:color w:val="000000" w:themeColor="text1"/>
          <w:spacing w:val="0"/>
          <w:lang w:val="sv-SE"/>
        </w:rPr>
        <w:t xml:space="preserve">- </w:t>
      </w:r>
      <w:r w:rsidRPr="00CF5BAC">
        <w:rPr>
          <w:color w:val="000000" w:themeColor="text1"/>
          <w:spacing w:val="0"/>
          <w:lang w:val="nl-NL"/>
        </w:rPr>
        <w:t xml:space="preserve">Giá một số mặt hàng nông sản chủ lực vẫn ở mức thấp, tăng không đáng kể; bên cạnh đó, </w:t>
      </w:r>
      <w:r w:rsidR="006E5B17" w:rsidRPr="00CF5BAC">
        <w:rPr>
          <w:color w:val="000000" w:themeColor="text1"/>
          <w:spacing w:val="0"/>
          <w:lang w:val="nl-NL"/>
        </w:rPr>
        <w:t xml:space="preserve">do </w:t>
      </w:r>
      <w:r w:rsidRPr="00CF5BAC">
        <w:rPr>
          <w:color w:val="000000" w:themeColor="text1"/>
          <w:spacing w:val="0"/>
          <w:lang w:val="nl-NL"/>
        </w:rPr>
        <w:t xml:space="preserve">tình hình dịch diễn biến phức tạp vào nữa </w:t>
      </w:r>
      <w:r w:rsidR="001F54C5" w:rsidRPr="00CF5BAC">
        <w:rPr>
          <w:color w:val="000000" w:themeColor="text1"/>
          <w:spacing w:val="0"/>
          <w:lang w:val="nl-NL"/>
        </w:rPr>
        <w:t>đầu</w:t>
      </w:r>
      <w:r w:rsidRPr="00CF5BAC">
        <w:rPr>
          <w:color w:val="000000" w:themeColor="text1"/>
          <w:spacing w:val="0"/>
          <w:lang w:val="nl-NL"/>
        </w:rPr>
        <w:t xml:space="preserve"> tháng </w:t>
      </w:r>
      <w:r w:rsidR="001F54C5" w:rsidRPr="00CF5BAC">
        <w:rPr>
          <w:color w:val="000000" w:themeColor="text1"/>
          <w:spacing w:val="0"/>
          <w:lang w:val="nl-NL"/>
        </w:rPr>
        <w:t xml:space="preserve">7 nên UBND tỉnh đã áp dụng giãn cách xã hội theo Chỉ thị 15 của Thủ tướng Chính phủ trên toàn tỉnh và </w:t>
      </w:r>
      <w:r w:rsidR="006E5B17" w:rsidRPr="00CF5BAC">
        <w:rPr>
          <w:color w:val="000000" w:themeColor="text1"/>
          <w:spacing w:val="0"/>
          <w:lang w:val="nl-NL"/>
        </w:rPr>
        <w:t>Chỉ thị 16 tại một số địa phương có dịch</w:t>
      </w:r>
      <w:r w:rsidR="00B518F7" w:rsidRPr="00CF5BAC">
        <w:rPr>
          <w:color w:val="000000" w:themeColor="text1"/>
          <w:spacing w:val="0"/>
          <w:lang w:val="nl-NL"/>
        </w:rPr>
        <w:t xml:space="preserve"> </w:t>
      </w:r>
      <w:r w:rsidRPr="00CF5BAC">
        <w:rPr>
          <w:color w:val="000000" w:themeColor="text1"/>
          <w:spacing w:val="0"/>
          <w:lang w:val="nl-NL"/>
        </w:rPr>
        <w:t xml:space="preserve">đã ảnh hưởng lớn đến hoạt động </w:t>
      </w:r>
      <w:r w:rsidR="003F6240" w:rsidRPr="00CF5BAC">
        <w:rPr>
          <w:color w:val="000000" w:themeColor="text1"/>
          <w:spacing w:val="0"/>
          <w:lang w:val="nl-NL"/>
        </w:rPr>
        <w:t xml:space="preserve">sản xuất, </w:t>
      </w:r>
      <w:r w:rsidRPr="00CF5BAC">
        <w:rPr>
          <w:color w:val="000000" w:themeColor="text1"/>
          <w:spacing w:val="0"/>
          <w:lang w:val="nl-NL"/>
        </w:rPr>
        <w:t xml:space="preserve">kinh doanh và </w:t>
      </w:r>
      <w:r w:rsidR="00372FF9" w:rsidRPr="00CF5BAC">
        <w:rPr>
          <w:color w:val="000000" w:themeColor="text1"/>
          <w:spacing w:val="0"/>
          <w:lang w:val="nl-NL"/>
        </w:rPr>
        <w:t xml:space="preserve">đời sống </w:t>
      </w:r>
      <w:r w:rsidRPr="00CF5BAC">
        <w:rPr>
          <w:color w:val="000000" w:themeColor="text1"/>
          <w:spacing w:val="0"/>
          <w:lang w:val="nl-NL"/>
        </w:rPr>
        <w:t>của người dân.</w:t>
      </w:r>
    </w:p>
    <w:p w:rsidR="003261E6" w:rsidRPr="00CF5BAC" w:rsidRDefault="003261E6" w:rsidP="00F11C3F">
      <w:pPr>
        <w:spacing w:before="120" w:after="120"/>
        <w:ind w:firstLine="720"/>
        <w:jc w:val="both"/>
        <w:rPr>
          <w:color w:val="000000" w:themeColor="text1"/>
          <w:spacing w:val="0"/>
          <w:lang w:val="nl-NL"/>
        </w:rPr>
      </w:pPr>
      <w:r w:rsidRPr="00CF5BAC">
        <w:rPr>
          <w:color w:val="000000" w:themeColor="text1"/>
          <w:spacing w:val="0"/>
          <w:lang w:val="nl-NL"/>
        </w:rPr>
        <w:t>-</w:t>
      </w:r>
      <w:r w:rsidR="006D5F2F" w:rsidRPr="00CF5BAC">
        <w:rPr>
          <w:color w:val="000000" w:themeColor="text1"/>
          <w:spacing w:val="0"/>
          <w:lang w:val="nl-NL"/>
        </w:rPr>
        <w:t xml:space="preserve"> Tình hình thực hiện và giải ngân vốn đầu tư phát triển từ ngân sách nhà nước </w:t>
      </w:r>
      <w:r w:rsidR="006E5B17" w:rsidRPr="00CF5BAC">
        <w:rPr>
          <w:color w:val="000000" w:themeColor="text1"/>
          <w:spacing w:val="0"/>
          <w:lang w:val="nl-NL"/>
        </w:rPr>
        <w:t xml:space="preserve">vẫn </w:t>
      </w:r>
      <w:r w:rsidR="006D5F2F" w:rsidRPr="00CF5BAC">
        <w:rPr>
          <w:color w:val="000000" w:themeColor="text1"/>
          <w:spacing w:val="0"/>
          <w:lang w:val="nl-NL"/>
        </w:rPr>
        <w:t>còn chậm, chưa phát huy được vai trò thúc đẩy tăng trưởng kinh tế trước diễn biến phức tạp của dịch bệnh Covid-19 như hiện nay</w:t>
      </w:r>
      <w:r w:rsidRPr="00CF5BAC">
        <w:rPr>
          <w:color w:val="000000" w:themeColor="text1"/>
          <w:spacing w:val="0"/>
          <w:lang w:val="nl-NL"/>
        </w:rPr>
        <w:t>.</w:t>
      </w:r>
    </w:p>
    <w:p w:rsidR="00D773C1" w:rsidRPr="00CF5BAC" w:rsidRDefault="003261E6" w:rsidP="00F11C3F">
      <w:pPr>
        <w:spacing w:before="120" w:after="120"/>
        <w:ind w:firstLine="720"/>
        <w:jc w:val="both"/>
        <w:rPr>
          <w:color w:val="000000" w:themeColor="text1"/>
          <w:spacing w:val="0"/>
          <w:lang w:val="pl-PL"/>
        </w:rPr>
      </w:pPr>
      <w:r w:rsidRPr="00CF5BAC">
        <w:rPr>
          <w:color w:val="000000" w:themeColor="text1"/>
          <w:spacing w:val="0"/>
          <w:lang w:val="pl-PL"/>
        </w:rPr>
        <w:t>-</w:t>
      </w:r>
      <w:r w:rsidR="00430FFE" w:rsidRPr="00CF5BAC">
        <w:rPr>
          <w:color w:val="000000" w:themeColor="text1"/>
          <w:spacing w:val="0"/>
          <w:lang w:val="pl-PL"/>
        </w:rPr>
        <w:t xml:space="preserve"> </w:t>
      </w:r>
      <w:r w:rsidR="00A450BE" w:rsidRPr="00CF5BAC">
        <w:rPr>
          <w:color w:val="000000" w:themeColor="text1"/>
          <w:spacing w:val="0"/>
          <w:lang w:val="pl-PL"/>
        </w:rPr>
        <w:t xml:space="preserve">Mặc dù các cơ quan chức năng đã triển khai các giải pháp hỗ trợ, tháo gỡ các khó khăng, vướng mắc đối với các dự án đầu tư lớn trên </w:t>
      </w:r>
      <w:r w:rsidR="00E968D2" w:rsidRPr="00CF5BAC">
        <w:rPr>
          <w:color w:val="000000" w:themeColor="text1"/>
          <w:spacing w:val="0"/>
          <w:lang w:val="pl-PL"/>
        </w:rPr>
        <w:t>địa bàn tỉnh nhưng t</w:t>
      </w:r>
      <w:r w:rsidR="00430FFE" w:rsidRPr="00CF5BAC">
        <w:rPr>
          <w:color w:val="000000" w:themeColor="text1"/>
          <w:spacing w:val="0"/>
          <w:lang w:val="pl-PL"/>
        </w:rPr>
        <w:t xml:space="preserve">iến độ thực hiện một số dự án </w:t>
      </w:r>
      <w:r w:rsidR="00E968D2" w:rsidRPr="00CF5BAC">
        <w:rPr>
          <w:color w:val="000000" w:themeColor="text1"/>
          <w:spacing w:val="0"/>
          <w:lang w:val="pl-PL"/>
        </w:rPr>
        <w:t xml:space="preserve">vẫn </w:t>
      </w:r>
      <w:r w:rsidR="00430FFE" w:rsidRPr="00CF5BAC">
        <w:rPr>
          <w:color w:val="000000" w:themeColor="text1"/>
          <w:spacing w:val="0"/>
          <w:lang w:val="pl-PL"/>
        </w:rPr>
        <w:t xml:space="preserve">còn chậm so với </w:t>
      </w:r>
      <w:r w:rsidR="009A6C21" w:rsidRPr="00CF5BAC">
        <w:rPr>
          <w:color w:val="000000" w:themeColor="text1"/>
          <w:spacing w:val="0"/>
          <w:lang w:val="pl-PL"/>
        </w:rPr>
        <w:t>tiến độ đã được phê duyệt</w:t>
      </w:r>
      <w:r w:rsidR="00430FFE" w:rsidRPr="00CF5BAC">
        <w:rPr>
          <w:color w:val="000000" w:themeColor="text1"/>
          <w:spacing w:val="0"/>
          <w:lang w:val="pl-PL"/>
        </w:rPr>
        <w:t xml:space="preserve">, đặc biệt là các dự án điện gió, điện mặt trời; công tác bồi thường, giải phóng mặt bằng, hỗ trợ tái định cư và hoàn thiện hồ sơ pháp lý, xử lý các vấn đề phát sinh có liên quan vẫn </w:t>
      </w:r>
      <w:r w:rsidR="008A7FB1" w:rsidRPr="00CF5BAC">
        <w:rPr>
          <w:color w:val="000000" w:themeColor="text1"/>
          <w:spacing w:val="0"/>
          <w:lang w:val="pl-PL"/>
        </w:rPr>
        <w:t>hiệu quả</w:t>
      </w:r>
      <w:r w:rsidR="00430FFE" w:rsidRPr="00CF5BAC">
        <w:rPr>
          <w:color w:val="000000" w:themeColor="text1"/>
          <w:spacing w:val="0"/>
          <w:lang w:val="pl-PL"/>
        </w:rPr>
        <w:t>.</w:t>
      </w:r>
    </w:p>
    <w:p w:rsidR="00843B88" w:rsidRPr="00CF5BAC" w:rsidRDefault="00843B88" w:rsidP="00F11C3F">
      <w:pPr>
        <w:spacing w:before="120" w:after="120"/>
        <w:ind w:firstLine="720"/>
        <w:jc w:val="both"/>
        <w:rPr>
          <w:color w:val="000000" w:themeColor="text1"/>
          <w:spacing w:val="0"/>
          <w:lang w:val="pl-PL"/>
        </w:rPr>
      </w:pPr>
      <w:r w:rsidRPr="00CF5BAC">
        <w:rPr>
          <w:color w:val="000000" w:themeColor="text1"/>
          <w:spacing w:val="0"/>
          <w:lang w:val="pl-PL"/>
        </w:rPr>
        <w:t xml:space="preserve">- Việc </w:t>
      </w:r>
      <w:r w:rsidR="004F7788" w:rsidRPr="00CF5BAC">
        <w:rPr>
          <w:color w:val="000000" w:themeColor="text1"/>
          <w:spacing w:val="0"/>
          <w:lang w:val="pl-PL"/>
        </w:rPr>
        <w:t xml:space="preserve">xem xét </w:t>
      </w:r>
      <w:r w:rsidRPr="00CF5BAC">
        <w:rPr>
          <w:color w:val="000000" w:themeColor="text1"/>
          <w:spacing w:val="0"/>
          <w:lang w:val="pl-PL"/>
        </w:rPr>
        <w:t xml:space="preserve">xử lý </w:t>
      </w:r>
      <w:r w:rsidR="004F7788" w:rsidRPr="00CF5BAC">
        <w:rPr>
          <w:color w:val="000000" w:themeColor="text1"/>
          <w:spacing w:val="0"/>
          <w:lang w:val="pl-PL"/>
        </w:rPr>
        <w:t xml:space="preserve">trách nhiệm của các tổ chức, cá nhân </w:t>
      </w:r>
      <w:r w:rsidR="00482862" w:rsidRPr="00CF5BAC">
        <w:rPr>
          <w:color w:val="000000" w:themeColor="text1"/>
          <w:spacing w:val="0"/>
          <w:lang w:val="pl-PL"/>
        </w:rPr>
        <w:t>vi phạm pháp luật trong quản lý, sử dụng đất đai trên địa bàn tỉnh còn chậm, chưa triệt để.</w:t>
      </w:r>
    </w:p>
    <w:p w:rsidR="001C52A4" w:rsidRPr="00784A98" w:rsidRDefault="001C52A4" w:rsidP="001C52A4">
      <w:pPr>
        <w:spacing w:before="60" w:after="60"/>
        <w:ind w:firstLine="720"/>
        <w:jc w:val="both"/>
        <w:rPr>
          <w:b/>
          <w:color w:val="FF0000"/>
          <w:spacing w:val="0"/>
          <w:lang w:val="pt-BR"/>
        </w:rPr>
      </w:pPr>
      <w:r w:rsidRPr="00784A98">
        <w:rPr>
          <w:b/>
          <w:color w:val="FF0000"/>
          <w:spacing w:val="0"/>
          <w:lang w:val="pt-BR"/>
        </w:rPr>
        <w:t>II. MỘT SỐ KHÓ KHĂN, VƯƠNG MẮC:</w:t>
      </w:r>
    </w:p>
    <w:p w:rsidR="00FC3555" w:rsidRPr="00FC3555" w:rsidRDefault="00FC3555" w:rsidP="00FC3555">
      <w:pPr>
        <w:spacing w:before="60" w:after="60"/>
        <w:ind w:firstLine="720"/>
        <w:jc w:val="both"/>
        <w:rPr>
          <w:color w:val="FF0000"/>
        </w:rPr>
      </w:pPr>
      <w:r w:rsidRPr="00FC3555">
        <w:rPr>
          <w:color w:val="FF0000"/>
          <w:lang w:val="sv-SE"/>
        </w:rPr>
        <w:t xml:space="preserve">1. </w:t>
      </w:r>
      <w:r w:rsidRPr="00FC3555">
        <w:rPr>
          <w:color w:val="FF0000"/>
          <w:kern w:val="28"/>
          <w:lang w:val="nl-NL"/>
        </w:rPr>
        <w:t xml:space="preserve">Trong 7 tháng đầu năm, tình hình </w:t>
      </w:r>
      <w:r w:rsidRPr="00FC3555">
        <w:rPr>
          <w:bCs/>
          <w:color w:val="FF0000"/>
          <w:kern w:val="28"/>
          <w:lang w:val="nl-NL"/>
        </w:rPr>
        <w:t>dịch bệnh Covid-19 diễn biến phức tạp, ảnh hưởng lớn đến kinh tế vĩ mô và mọi mặt xã hội, tác động tiêu cực đến phát triển kinh tế, thực hiện các nhiệm vụ an sinh xã hội của các địa phương.</w:t>
      </w:r>
      <w:r w:rsidRPr="00FC3555">
        <w:rPr>
          <w:color w:val="FF0000"/>
          <w:lang w:val="sv-SE"/>
        </w:rPr>
        <w:t xml:space="preserve"> Do </w:t>
      </w:r>
      <w:r w:rsidRPr="00FC3555">
        <w:rPr>
          <w:color w:val="FF0000"/>
        </w:rPr>
        <w:t xml:space="preserve">áp dụng chính sách giãn cách xã hội theo Chỉ thị 16 của Thủ tướng Chính phủ để phòng chống dịch Covid-19 làm sản xuất, kinh doanh bị đình trệ, các chuỗi cung </w:t>
      </w:r>
      <w:r w:rsidRPr="00FC3555">
        <w:rPr>
          <w:color w:val="FF0000"/>
        </w:rPr>
        <w:lastRenderedPageBreak/>
        <w:t xml:space="preserve">ứng bị đứt gãy trong một thời gian dài, bên cạnh đó giá một số mặt hàng nông sản chủ lực vẫn ở mức thấp, tăng không đáng kể, dẫn đến tốc độ tăng trưởng ở các khu vực kinh tế bị chậm lại, nhất là khu vực dịch vụ. </w:t>
      </w:r>
    </w:p>
    <w:p w:rsidR="00FC3555" w:rsidRPr="00FC3555" w:rsidRDefault="00FC3555" w:rsidP="00FC3555">
      <w:pPr>
        <w:spacing w:before="60" w:after="60"/>
        <w:ind w:firstLine="720"/>
        <w:jc w:val="both"/>
        <w:rPr>
          <w:bCs/>
          <w:color w:val="FF0000"/>
          <w:spacing w:val="-2"/>
        </w:rPr>
      </w:pPr>
      <w:r w:rsidRPr="00FC3555">
        <w:rPr>
          <w:bCs/>
          <w:iCs/>
          <w:color w:val="FF0000"/>
          <w:spacing w:val="-2"/>
          <w:lang w:val="nl-NL"/>
        </w:rPr>
        <w:t>2. Tốc độ tăng thu ngân sách tuy có tăng nhưng chưa thật sự bền vững, chủ yếu xuất phát từ thuế phát sinh đột biến của một số doanh nghiệp</w:t>
      </w:r>
      <w:r w:rsidRPr="00FC3555">
        <w:rPr>
          <w:bCs/>
          <w:color w:val="FF0000"/>
          <w:spacing w:val="-2"/>
          <w:lang w:val="nl-NL"/>
        </w:rPr>
        <w:t xml:space="preserve">. Công tác phối hợp ở các ngành, các cấp chính quyền chưa thực sự chặt chẽ, đồng bộ, chưa tạo điều kiện thuận lợi để khai thác tốt các khoản thu NSNN, nhất là các khoản thu từ đất đai, tài nguyên khoáng sản. </w:t>
      </w:r>
      <w:r w:rsidRPr="00FC3555">
        <w:rPr>
          <w:bCs/>
          <w:color w:val="FF0000"/>
          <w:spacing w:val="-2"/>
        </w:rPr>
        <w:t>Việc sắp xếp tài sản (nhà, đất,…) chưa đề xuất được phương án phù hợp với điều kiện phát triển kinh tế - xã hội của địa phương; xử lý tài sản trên đất còn chậm.</w:t>
      </w:r>
    </w:p>
    <w:p w:rsidR="00FC3555" w:rsidRPr="00FC3555" w:rsidRDefault="00FC3555" w:rsidP="00FC3555">
      <w:pPr>
        <w:spacing w:before="60" w:after="60"/>
        <w:ind w:firstLine="720"/>
        <w:jc w:val="both"/>
        <w:rPr>
          <w:color w:val="FF0000"/>
          <w:spacing w:val="0"/>
          <w:lang w:val="nl-NL"/>
        </w:rPr>
      </w:pPr>
      <w:r w:rsidRPr="00FC3555">
        <w:rPr>
          <w:color w:val="FF0000"/>
          <w:spacing w:val="0"/>
          <w:lang w:val="sv-SE"/>
        </w:rPr>
        <w:t>3. Giải ngân vốn đầu tư công vẫn chưa đạt yêu cầu, chưa phát huy được vai trò thúc đẩy tăng trưởng kinh tế.</w:t>
      </w:r>
      <w:r w:rsidRPr="00FC3555">
        <w:rPr>
          <w:color w:val="FF0000"/>
          <w:spacing w:val="0"/>
          <w:lang w:val="nl-NL"/>
        </w:rPr>
        <w:t xml:space="preserve"> Nguyên nhân là do:</w:t>
      </w:r>
    </w:p>
    <w:p w:rsidR="00FC3555" w:rsidRPr="00FC3555" w:rsidRDefault="00FC3555" w:rsidP="00FC3555">
      <w:pPr>
        <w:spacing w:before="60" w:after="60"/>
        <w:ind w:firstLine="720"/>
        <w:jc w:val="both"/>
        <w:rPr>
          <w:rFonts w:eastAsia=".VnTime"/>
          <w:bCs/>
          <w:color w:val="FF0000"/>
          <w:spacing w:val="-8"/>
          <w:lang w:val="it-IT"/>
        </w:rPr>
      </w:pPr>
      <w:r w:rsidRPr="00FC3555">
        <w:rPr>
          <w:rFonts w:eastAsia=".VnTime"/>
          <w:bCs/>
          <w:color w:val="FF0000"/>
          <w:spacing w:val="-8"/>
          <w:lang w:val="it-IT"/>
        </w:rPr>
        <w:t>- Việc thực hiện bồi thường giải phóng mặt bằng của UBND các huyện, thành phố chưa thực sự quyết liệt, chưa chủ động dẫn đến nhiều dự án (kể cả một số dự án chuyển tiếp) còn nhiều vướng mắc, chưa bàn giao mặt bằng cho nhà thầu thi công.</w:t>
      </w:r>
    </w:p>
    <w:p w:rsidR="00FC3555" w:rsidRPr="00FC3555" w:rsidRDefault="00FC3555" w:rsidP="00FC3555">
      <w:pPr>
        <w:spacing w:before="60" w:after="60" w:line="276" w:lineRule="auto"/>
        <w:ind w:firstLine="709"/>
        <w:jc w:val="both"/>
        <w:rPr>
          <w:b/>
          <w:color w:val="FF0000"/>
          <w:lang w:val="pt-BR"/>
        </w:rPr>
      </w:pPr>
      <w:r w:rsidRPr="00FC3555">
        <w:rPr>
          <w:color w:val="FF0000"/>
          <w:lang w:val="pt-BR"/>
        </w:rPr>
        <w:t>- Nguồn thu từ sử dụng đất và xổ số kiến thiết không đảm bảo theo kế hoạch, thường xuyên hụt thu, ảnh hưởng đến tiến độ thực hiện và giải ngân chung của kế hoạch đầu tư công.</w:t>
      </w:r>
    </w:p>
    <w:p w:rsidR="00FC3555" w:rsidRPr="00FC3555" w:rsidRDefault="00FC3555" w:rsidP="00FC3555">
      <w:pPr>
        <w:spacing w:before="60" w:after="60"/>
        <w:ind w:firstLine="720"/>
        <w:jc w:val="both"/>
        <w:rPr>
          <w:color w:val="FF0000"/>
          <w:lang w:val="pt-BR"/>
        </w:rPr>
      </w:pPr>
      <w:r w:rsidRPr="00FC3555">
        <w:rPr>
          <w:color w:val="FF0000"/>
          <w:lang w:val="pt-BR"/>
        </w:rPr>
        <w:t>- Năng lực của một số chủ đầu tư còn rất hạn chế, còn thiếu chủ động, lúng túng trong khâu lập, trình thẩm định, phê duyệt dự án, thiết kế bản vẽ thi công và dự toán các công trình; chất lượng hồ sơ dự án không đảm bảo, tình trạng điều chỉnh, bổ sung một số hạng mục trong quá trình thực hiện vẫn còn phổ biến.</w:t>
      </w:r>
    </w:p>
    <w:p w:rsidR="00FC3555" w:rsidRPr="00FC3555" w:rsidRDefault="00FC3555" w:rsidP="00FC3555">
      <w:pPr>
        <w:spacing w:before="60" w:after="60"/>
        <w:ind w:firstLine="709"/>
        <w:jc w:val="both"/>
        <w:rPr>
          <w:bCs/>
          <w:color w:val="FF0000"/>
        </w:rPr>
      </w:pPr>
      <w:r w:rsidRPr="00FC3555">
        <w:rPr>
          <w:color w:val="FF0000"/>
          <w:kern w:val="28"/>
        </w:rPr>
        <w:t xml:space="preserve">4. </w:t>
      </w:r>
      <w:r w:rsidRPr="00FC3555">
        <w:rPr>
          <w:rFonts w:eastAsia="Arial"/>
          <w:color w:val="FF0000"/>
          <w:kern w:val="28"/>
        </w:rPr>
        <w:t>Công tác thu hút đầu tư ngoài ngân sách kết quả còn hạn chế, nguyên nhân do vi</w:t>
      </w:r>
      <w:r w:rsidRPr="00FC3555">
        <w:rPr>
          <w:bCs/>
          <w:color w:val="FF0000"/>
        </w:rPr>
        <w:t xml:space="preserve">ệc giải quyết các vướng mắc của dự án để đảm bảo điều kiện chấp thuận chủ trương đầu tư còn chậm, một số dự án liên quan đến quy định của pháp luật chuyên, ngành chưa được Bộ, ngành Trung ương hướng dẫn, cụ thể: </w:t>
      </w:r>
    </w:p>
    <w:p w:rsidR="00FC3555" w:rsidRPr="00FC3555" w:rsidRDefault="00FC3555" w:rsidP="00FC3555">
      <w:pPr>
        <w:spacing w:before="60" w:after="60"/>
        <w:jc w:val="both"/>
        <w:rPr>
          <w:bCs/>
          <w:color w:val="FF0000"/>
          <w:spacing w:val="-8"/>
        </w:rPr>
      </w:pPr>
      <w:r w:rsidRPr="00FC3555">
        <w:rPr>
          <w:bCs/>
          <w:color w:val="FF0000"/>
        </w:rPr>
        <w:tab/>
      </w:r>
      <w:r w:rsidRPr="00FC3555">
        <w:rPr>
          <w:bCs/>
          <w:color w:val="FF0000"/>
          <w:spacing w:val="-8"/>
        </w:rPr>
        <w:t xml:space="preserve">- Vướng quy hoạch bôxit, </w:t>
      </w:r>
      <w:r w:rsidRPr="00FC3555">
        <w:rPr>
          <w:bCs/>
          <w:color w:val="FF0000"/>
          <w:spacing w:val="-8"/>
          <w:lang w:val="vi-VN"/>
        </w:rPr>
        <w:t>khoáng sản, 03 loại rừng,</w:t>
      </w:r>
      <w:r w:rsidRPr="00FC3555">
        <w:rPr>
          <w:bCs/>
          <w:color w:val="FF0000"/>
          <w:spacing w:val="-8"/>
        </w:rPr>
        <w:t xml:space="preserve"> chồng lấn</w:t>
      </w:r>
      <w:r w:rsidRPr="00FC3555">
        <w:rPr>
          <w:bCs/>
          <w:color w:val="FF0000"/>
          <w:spacing w:val="-8"/>
          <w:lang w:val="vi-VN"/>
        </w:rPr>
        <w:t xml:space="preserve"> </w:t>
      </w:r>
      <w:r w:rsidRPr="00FC3555">
        <w:rPr>
          <w:bCs/>
          <w:color w:val="FF0000"/>
          <w:spacing w:val="-8"/>
        </w:rPr>
        <w:t>đất quốc phòng; chưa phù hợp với quy hoạch, kế hoạch sử dụng đất, quy hoạch xây dựng, chưa nằm trong danh mục dự án thu hồi đất được HĐND tỉnh thông qua; Vướng mắc, kéo dài trong việc sắp xếp, xử lý tài sản công để kêu gọi thu hút đầu tư một số dự án: Tổ hợp Khách sạn cao cấp (khu đất trụ sở Sở Ngoại vụ cũ); Khu đô thị mới tổ dân phố 2, phường Nghĩa Tân (sân vận động).</w:t>
      </w:r>
    </w:p>
    <w:p w:rsidR="00FC3555" w:rsidRPr="00FC3555" w:rsidRDefault="00FC3555" w:rsidP="00FC3555">
      <w:pPr>
        <w:spacing w:before="60" w:after="60"/>
        <w:jc w:val="both"/>
        <w:rPr>
          <w:color w:val="FF0000"/>
        </w:rPr>
      </w:pPr>
      <w:r w:rsidRPr="00FC3555">
        <w:rPr>
          <w:bCs/>
          <w:color w:val="FF0000"/>
        </w:rPr>
        <w:tab/>
        <w:t xml:space="preserve">- Đối với dự án mặt trời </w:t>
      </w:r>
      <w:r w:rsidRPr="00FC3555">
        <w:rPr>
          <w:color w:val="FF0000"/>
        </w:rPr>
        <w:t>thì dự án thuộc trường hợp phải cơ chế đấu thầu thí điểm phát triển điện mặt trời hoặc cơ chế mua bán điện trực tiếp giữa đơn vị phát triển điện năng tái tạo và khách hàng sử dụng điện năng (cơ chế DPPA) được cấp có thẩm quyền ban hành. Hiện nay, Chính phủ chưa ban hành cơ chế đấu giá điện mặt trời, Bộ Công Thương chưa hướng dẫn cơ chế đấu thầu.</w:t>
      </w:r>
    </w:p>
    <w:p w:rsidR="00FC3555" w:rsidRPr="00FC3555" w:rsidRDefault="00FC3555" w:rsidP="00FC3555">
      <w:pPr>
        <w:spacing w:before="60" w:after="60"/>
        <w:jc w:val="both"/>
        <w:rPr>
          <w:color w:val="FF0000"/>
        </w:rPr>
      </w:pPr>
      <w:r w:rsidRPr="00FC3555">
        <w:rPr>
          <w:color w:val="FF0000"/>
        </w:rPr>
        <w:tab/>
        <w:t>- Đối với một số dự án sử dụng đất Đối với các dự án đầu tư xây dựng khu đô thị (dự án có sử dụng đất) mà hiện trạng đất thực hiện dự án bao gồm: Một phần diện tích đất do nhà nước quản lý (đất đã giải phóng mặt bằng), phần còn lại phải thực hiện bồi thường giải phóng mặt bằng để thực hiện dự án (đã được phê duyệt quy hoạch chi tiết tỷ lệ 1/500).</w:t>
      </w:r>
    </w:p>
    <w:p w:rsidR="00FC3555" w:rsidRPr="00FC3555" w:rsidRDefault="00FC3555" w:rsidP="00FC3555">
      <w:pPr>
        <w:spacing w:before="60" w:after="60" w:line="276" w:lineRule="auto"/>
        <w:ind w:firstLine="709"/>
        <w:jc w:val="both"/>
        <w:rPr>
          <w:bCs/>
          <w:color w:val="FF0000"/>
        </w:rPr>
      </w:pPr>
      <w:r w:rsidRPr="00FC3555">
        <w:rPr>
          <w:bCs/>
          <w:color w:val="FF0000"/>
        </w:rPr>
        <w:lastRenderedPageBreak/>
        <w:t xml:space="preserve">5. Các dự án trọng điểm có sức lan toả đối với kinh tế - xã hội của tỉnh còn nhiều vướng mắc, triển khai chậm (như khai trường Alumin, điện phân nhôm, điện mặt trời, điện gió); chưa có các giải pháp cụ thể, đột phá hỗ trợ nhà đầu tư dự án trọng điểm. </w:t>
      </w:r>
    </w:p>
    <w:p w:rsidR="00FC3555" w:rsidRPr="00FC3555" w:rsidRDefault="00FC3555" w:rsidP="00FC3555">
      <w:pPr>
        <w:spacing w:before="60" w:after="60" w:line="276" w:lineRule="auto"/>
        <w:ind w:firstLine="709"/>
        <w:jc w:val="both"/>
        <w:rPr>
          <w:color w:val="FF0000"/>
          <w:kern w:val="28"/>
          <w:lang w:val="zu-ZA"/>
        </w:rPr>
      </w:pPr>
      <w:r w:rsidRPr="00FC3555">
        <w:rPr>
          <w:bCs/>
          <w:color w:val="FF0000"/>
        </w:rPr>
        <w:t xml:space="preserve">6. Dịch bệnh trên cây trồng, vật nuôi vẫn tiềm ẩn nguy cơ bùng phát trở lại cao, nhất là đối với dịch tả lợn Châu phi và bệnh chết nhanh, chết chậm trên cây hồ tiêu. </w:t>
      </w:r>
      <w:r w:rsidRPr="00FC3555">
        <w:rPr>
          <w:color w:val="FF0000"/>
          <w:kern w:val="28"/>
        </w:rPr>
        <w:t>C</w:t>
      </w:r>
      <w:r w:rsidRPr="00FC3555">
        <w:rPr>
          <w:color w:val="FF0000"/>
          <w:kern w:val="28"/>
          <w:lang w:val="zu-ZA"/>
        </w:rPr>
        <w:t xml:space="preserve">hế biến nông sản nhất là khâu bảo quản và chế biến sâu chưa đáp ứng yêu cầu cao của thực tiễn, tổn thất sau thu hoạch còn cao; </w:t>
      </w:r>
      <w:r w:rsidRPr="00FC3555">
        <w:rPr>
          <w:color w:val="FF0000"/>
        </w:rPr>
        <w:t xml:space="preserve">sản phẩm nông sản tham gia xuất khẩu còn ít, chủ </w:t>
      </w:r>
      <w:r w:rsidRPr="00FC3555">
        <w:rPr>
          <w:color w:val="FF0000"/>
          <w:lang w:val="it-IT"/>
        </w:rPr>
        <w:t>y</w:t>
      </w:r>
      <w:r w:rsidRPr="00FC3555">
        <w:rPr>
          <w:color w:val="FF0000"/>
        </w:rPr>
        <w:t xml:space="preserve">ếu ở dạng thô. </w:t>
      </w:r>
      <w:r w:rsidRPr="00FC3555">
        <w:rPr>
          <w:color w:val="FF0000"/>
          <w:kern w:val="28"/>
          <w:lang w:val="zu-ZA"/>
        </w:rPr>
        <w:t>Tình trạng phá rừng lấy đất sản xuất tuy được kiểm soát song vẫn còn xảy ra tại các huyện: Đắk Glong, Đắk Song, Tuy Đức. Công tác phát triển rừng trồng chưa được doanh nghiệp, người dân quan tâm đầu tư... do hiệu quả kinh tế thấp; nhiều diện tích trồng rừng thay thế hết thời kỳ chăm sóc nhưng chưa đảm bảo tiêu chí thành rừng.</w:t>
      </w:r>
    </w:p>
    <w:p w:rsidR="001C52A4" w:rsidRPr="00FC3555" w:rsidRDefault="00FC3555" w:rsidP="00FC3555">
      <w:pPr>
        <w:spacing w:before="120" w:after="120"/>
        <w:ind w:firstLine="720"/>
        <w:jc w:val="both"/>
        <w:rPr>
          <w:rFonts w:ascii="Times New Roman Bold" w:hAnsi="Times New Roman Bold"/>
          <w:b/>
          <w:color w:val="FF0000"/>
          <w:spacing w:val="-8"/>
          <w:lang w:val="nl-NL"/>
        </w:rPr>
      </w:pPr>
      <w:r w:rsidRPr="00FC3555">
        <w:rPr>
          <w:bCs/>
          <w:color w:val="FF0000"/>
        </w:rPr>
        <w:t xml:space="preserve">7. </w:t>
      </w:r>
      <w:r w:rsidRPr="00FC3555">
        <w:rPr>
          <w:color w:val="FF0000"/>
        </w:rPr>
        <w:t>Hiện nay công tác thực hiện</w:t>
      </w:r>
      <w:r w:rsidRPr="00FC3555">
        <w:rPr>
          <w:color w:val="FF0000"/>
          <w:lang w:val="nl-NL"/>
        </w:rPr>
        <w:t xml:space="preserve"> quy hoạch, kế hoạch sử dụng đất, giao đất và cho thuê đất đang gặp một số khó khăn như: phát sinh nhu cầu sử dụng một số loại đất nhưng không còn chỉ tiêu theo quy hoạch sử dụng đất giai đoạn 2011-2020 đã phê duyệt; cho thuê đất đối với đất </w:t>
      </w:r>
      <w:r w:rsidRPr="00FC3555">
        <w:rPr>
          <w:color w:val="FF0000"/>
          <w:lang w:val="pt-BR"/>
        </w:rPr>
        <w:t xml:space="preserve">mặt nước là hồ thủy điện để </w:t>
      </w:r>
      <w:r w:rsidRPr="00FC3555">
        <w:rPr>
          <w:color w:val="FF0000"/>
          <w:lang w:val="nl-NL"/>
        </w:rPr>
        <w:t xml:space="preserve">kết hợp sử dụng với mục đích phi nông nghiệp, nuôi trồng, khai thác thủy sản; </w:t>
      </w:r>
      <w:r w:rsidRPr="00FC3555">
        <w:rPr>
          <w:color w:val="FF0000"/>
          <w:lang w:val="pt-BR"/>
        </w:rPr>
        <w:t xml:space="preserve">cho thuê đất trong khu ứng dụng nông nghiệp công nghệ cao. </w:t>
      </w:r>
      <w:r w:rsidRPr="00FC3555">
        <w:rPr>
          <w:color w:val="FF0000"/>
          <w:lang w:val="nl-NL"/>
        </w:rPr>
        <w:t xml:space="preserve">Tuy nhiên, đến nay vẫn chưa có văn bản hướng dẫn của Trung ương, nên gây khó khăn trong quá trình tham mưu, xử lý. </w:t>
      </w:r>
      <w:r w:rsidRPr="00FC3555">
        <w:rPr>
          <w:bCs/>
          <w:color w:val="FF0000"/>
        </w:rPr>
        <w:t xml:space="preserve">Công tác quản lý đất đai, tài nguyên và mô trường chưa được chặt chẽ. </w:t>
      </w:r>
      <w:r w:rsidRPr="00FC3555">
        <w:rPr>
          <w:color w:val="FF0000"/>
          <w:lang w:val="pl-PL"/>
        </w:rPr>
        <w:t>Việc xem xét xử lý trách nhiệm của các tổ chức, cá nhân vi phạm pháp luật trong quản lý, sử dụng đất đai trên địa bàn tỉnh còn chậm, chưa triệt để.</w:t>
      </w:r>
    </w:p>
    <w:p w:rsidR="00D33B26" w:rsidRPr="001C52A4" w:rsidRDefault="001C52A4" w:rsidP="00F11C3F">
      <w:pPr>
        <w:spacing w:before="120" w:after="120"/>
        <w:ind w:firstLine="720"/>
        <w:jc w:val="both"/>
        <w:rPr>
          <w:rFonts w:ascii="Times New Roman Bold" w:hAnsi="Times New Roman Bold"/>
          <w:color w:val="000000" w:themeColor="text1"/>
          <w:spacing w:val="-10"/>
          <w:lang w:val="ca-ES"/>
        </w:rPr>
      </w:pPr>
      <w:r w:rsidRPr="001C52A4">
        <w:rPr>
          <w:rFonts w:ascii="Times New Roman Bold" w:hAnsi="Times New Roman Bold"/>
          <w:b/>
          <w:color w:val="000000" w:themeColor="text1"/>
          <w:spacing w:val="-10"/>
          <w:lang w:val="nl-NL"/>
        </w:rPr>
        <w:t>I</w:t>
      </w:r>
      <w:r w:rsidR="00D33B26" w:rsidRPr="001C52A4">
        <w:rPr>
          <w:rFonts w:ascii="Times New Roman Bold" w:hAnsi="Times New Roman Bold"/>
          <w:b/>
          <w:color w:val="000000" w:themeColor="text1"/>
          <w:spacing w:val="-10"/>
          <w:lang w:val="nl-NL"/>
        </w:rPr>
        <w:t xml:space="preserve">II. MỘT SỐ NHIỆM VỤ, GIẢI PHÁP CHỦ YẾU THÁNG </w:t>
      </w:r>
      <w:r w:rsidR="00D85138" w:rsidRPr="001C52A4">
        <w:rPr>
          <w:rFonts w:ascii="Times New Roman Bold" w:hAnsi="Times New Roman Bold"/>
          <w:b/>
          <w:color w:val="000000" w:themeColor="text1"/>
          <w:spacing w:val="-10"/>
          <w:lang w:val="nl-NL"/>
        </w:rPr>
        <w:t>8</w:t>
      </w:r>
      <w:r w:rsidR="00D33B26" w:rsidRPr="001C52A4">
        <w:rPr>
          <w:rFonts w:ascii="Times New Roman Bold" w:hAnsi="Times New Roman Bold"/>
          <w:b/>
          <w:color w:val="000000" w:themeColor="text1"/>
          <w:spacing w:val="-10"/>
          <w:lang w:val="nl-NL"/>
        </w:rPr>
        <w:t xml:space="preserve"> NĂM 2021</w:t>
      </w:r>
    </w:p>
    <w:p w:rsidR="00D33B26" w:rsidRPr="00CF5BAC" w:rsidRDefault="009D1A59" w:rsidP="00F11C3F">
      <w:pPr>
        <w:spacing w:before="120" w:after="120"/>
        <w:ind w:firstLine="720"/>
        <w:jc w:val="both"/>
        <w:rPr>
          <w:color w:val="000000" w:themeColor="text1"/>
          <w:spacing w:val="0"/>
          <w:lang w:val="ca-ES"/>
        </w:rPr>
      </w:pPr>
      <w:r w:rsidRPr="00CF5BAC">
        <w:rPr>
          <w:color w:val="000000" w:themeColor="text1"/>
          <w:spacing w:val="0"/>
          <w:lang w:val="pt-BR"/>
        </w:rPr>
        <w:t>Nhằm triển khai hiệu quả</w:t>
      </w:r>
      <w:r w:rsidR="00C457C2" w:rsidRPr="00CF5BAC">
        <w:rPr>
          <w:color w:val="000000" w:themeColor="text1"/>
          <w:spacing w:val="0"/>
          <w:lang w:val="pt-BR"/>
        </w:rPr>
        <w:t xml:space="preserve"> các nhiệm vụ</w:t>
      </w:r>
      <w:r w:rsidRPr="00CF5BAC">
        <w:rPr>
          <w:color w:val="000000" w:themeColor="text1"/>
          <w:spacing w:val="0"/>
          <w:lang w:val="pt-BR"/>
        </w:rPr>
        <w:t>, giải pháp</w:t>
      </w:r>
      <w:r w:rsidR="00C457C2" w:rsidRPr="00CF5BAC">
        <w:rPr>
          <w:color w:val="000000" w:themeColor="text1"/>
          <w:spacing w:val="0"/>
          <w:lang w:val="pt-BR"/>
        </w:rPr>
        <w:t xml:space="preserve"> trọ</w:t>
      </w:r>
      <w:r w:rsidR="00D2286F" w:rsidRPr="00CF5BAC">
        <w:rPr>
          <w:color w:val="000000" w:themeColor="text1"/>
          <w:spacing w:val="0"/>
          <w:lang w:val="pt-BR"/>
        </w:rPr>
        <w:t xml:space="preserve">ng tâm </w:t>
      </w:r>
      <w:r w:rsidR="00C457C2" w:rsidRPr="00CF5BAC">
        <w:rPr>
          <w:color w:val="000000" w:themeColor="text1"/>
          <w:spacing w:val="0"/>
          <w:lang w:val="pt-BR"/>
        </w:rPr>
        <w:t>t</w:t>
      </w:r>
      <w:r w:rsidR="00D33B26" w:rsidRPr="00CF5BAC">
        <w:rPr>
          <w:color w:val="000000" w:themeColor="text1"/>
          <w:spacing w:val="0"/>
          <w:kern w:val="28"/>
          <w:lang w:val="de-DE"/>
        </w:rPr>
        <w:t xml:space="preserve">rong tháng </w:t>
      </w:r>
      <w:r w:rsidRPr="00CF5BAC">
        <w:rPr>
          <w:color w:val="000000" w:themeColor="text1"/>
          <w:spacing w:val="0"/>
          <w:kern w:val="28"/>
          <w:lang w:val="de-DE"/>
        </w:rPr>
        <w:t>8</w:t>
      </w:r>
      <w:r w:rsidR="00D33B26" w:rsidRPr="00CF5BAC">
        <w:rPr>
          <w:color w:val="000000" w:themeColor="text1"/>
          <w:spacing w:val="0"/>
          <w:kern w:val="28"/>
          <w:lang w:val="de-DE"/>
        </w:rPr>
        <w:t xml:space="preserve">/2021, </w:t>
      </w:r>
      <w:r w:rsidR="00D2286F" w:rsidRPr="00CF5BAC">
        <w:rPr>
          <w:color w:val="000000" w:themeColor="text1"/>
          <w:spacing w:val="0"/>
          <w:kern w:val="28"/>
          <w:lang w:val="de-DE"/>
        </w:rPr>
        <w:t>UBND tỉnh</w:t>
      </w:r>
      <w:r w:rsidR="00D2286F" w:rsidRPr="00CF5BAC">
        <w:rPr>
          <w:color w:val="000000" w:themeColor="text1"/>
          <w:spacing w:val="0"/>
          <w:lang w:val="pt-BR"/>
        </w:rPr>
        <w:t xml:space="preserve"> yêu cầu</w:t>
      </w:r>
      <w:r w:rsidR="00D2286F" w:rsidRPr="00CF5BAC">
        <w:rPr>
          <w:color w:val="000000" w:themeColor="text1"/>
          <w:spacing w:val="0"/>
          <w:kern w:val="28"/>
          <w:lang w:val="de-DE"/>
        </w:rPr>
        <w:t xml:space="preserve"> </w:t>
      </w:r>
      <w:r w:rsidR="00D33B26" w:rsidRPr="00CF5BAC">
        <w:rPr>
          <w:color w:val="000000" w:themeColor="text1"/>
          <w:spacing w:val="0"/>
          <w:kern w:val="28"/>
          <w:lang w:val="de-DE"/>
        </w:rPr>
        <w:t xml:space="preserve">các cấp, các ngành tiếp tục tập trung </w:t>
      </w:r>
      <w:r w:rsidR="0019264F" w:rsidRPr="00CF5BAC">
        <w:rPr>
          <w:color w:val="000000" w:themeColor="text1"/>
          <w:spacing w:val="0"/>
          <w:kern w:val="28"/>
          <w:lang w:val="de-DE"/>
        </w:rPr>
        <w:t>thực hiện tốt công tác phòng ch</w:t>
      </w:r>
      <w:r w:rsidR="006A7FC1" w:rsidRPr="00CF5BAC">
        <w:rPr>
          <w:color w:val="000000" w:themeColor="text1"/>
          <w:spacing w:val="0"/>
          <w:kern w:val="28"/>
          <w:lang w:val="de-DE"/>
        </w:rPr>
        <w:t>ống</w:t>
      </w:r>
      <w:r w:rsidR="0019264F" w:rsidRPr="00CF5BAC">
        <w:rPr>
          <w:color w:val="000000" w:themeColor="text1"/>
          <w:spacing w:val="0"/>
          <w:kern w:val="28"/>
          <w:lang w:val="de-DE"/>
        </w:rPr>
        <w:t xml:space="preserve"> dịch bện Covid-19</w:t>
      </w:r>
      <w:r w:rsidR="003C4F4E" w:rsidRPr="00CF5BAC">
        <w:rPr>
          <w:color w:val="000000" w:themeColor="text1"/>
          <w:spacing w:val="0"/>
          <w:kern w:val="28"/>
          <w:lang w:val="de-DE"/>
        </w:rPr>
        <w:t xml:space="preserve"> đồng thời triển khai hiệu quả</w:t>
      </w:r>
      <w:r w:rsidR="00D33B26" w:rsidRPr="00CF5BAC">
        <w:rPr>
          <w:color w:val="000000" w:themeColor="text1"/>
          <w:spacing w:val="0"/>
          <w:kern w:val="28"/>
          <w:lang w:val="de-DE"/>
        </w:rPr>
        <w:t xml:space="preserve"> các nhiệm vụ </w:t>
      </w:r>
      <w:r w:rsidR="003C4F4E" w:rsidRPr="00CF5BAC">
        <w:rPr>
          <w:color w:val="000000" w:themeColor="text1"/>
          <w:spacing w:val="0"/>
          <w:kern w:val="28"/>
          <w:lang w:val="de-DE"/>
        </w:rPr>
        <w:t xml:space="preserve">giải pháp </w:t>
      </w:r>
      <w:r w:rsidR="00D33B26" w:rsidRPr="00CF5BAC">
        <w:rPr>
          <w:color w:val="000000" w:themeColor="text1"/>
          <w:spacing w:val="0"/>
          <w:kern w:val="28"/>
          <w:lang w:val="de-DE"/>
        </w:rPr>
        <w:t xml:space="preserve">về </w:t>
      </w:r>
      <w:r w:rsidR="003C4F4E" w:rsidRPr="00CF5BAC">
        <w:rPr>
          <w:color w:val="000000" w:themeColor="text1"/>
          <w:spacing w:val="0"/>
          <w:kern w:val="28"/>
          <w:lang w:val="de-DE"/>
        </w:rPr>
        <w:t xml:space="preserve">phát triển </w:t>
      </w:r>
      <w:r w:rsidR="00291D91" w:rsidRPr="00CF5BAC">
        <w:rPr>
          <w:color w:val="000000" w:themeColor="text1"/>
          <w:spacing w:val="0"/>
          <w:kern w:val="28"/>
          <w:lang w:val="de-DE"/>
        </w:rPr>
        <w:t>kinh tế</w:t>
      </w:r>
      <w:r w:rsidR="00CF5BAC">
        <w:rPr>
          <w:color w:val="000000" w:themeColor="text1"/>
          <w:spacing w:val="0"/>
          <w:kern w:val="28"/>
          <w:lang w:val="de-DE"/>
        </w:rPr>
        <w:t xml:space="preserve"> - xã hội</w:t>
      </w:r>
      <w:r w:rsidR="00D33B26" w:rsidRPr="00CF5BAC">
        <w:rPr>
          <w:color w:val="000000" w:themeColor="text1"/>
          <w:spacing w:val="0"/>
          <w:kern w:val="28"/>
          <w:lang w:val="de-DE"/>
        </w:rPr>
        <w:t xml:space="preserve">. </w:t>
      </w:r>
      <w:r w:rsidR="002B0CED" w:rsidRPr="00CF5BAC">
        <w:rPr>
          <w:color w:val="000000" w:themeColor="text1"/>
          <w:spacing w:val="0"/>
          <w:kern w:val="28"/>
          <w:lang w:val="de-DE"/>
        </w:rPr>
        <w:t>Trong đó,</w:t>
      </w:r>
      <w:r w:rsidR="00D33B26" w:rsidRPr="00CF5BAC">
        <w:rPr>
          <w:color w:val="000000" w:themeColor="text1"/>
          <w:spacing w:val="0"/>
          <w:kern w:val="28"/>
          <w:lang w:val="de-DE"/>
        </w:rPr>
        <w:t xml:space="preserve"> tập trung thực hiện một số nhiệm vụ, giải pháp trọng tâm sau:</w:t>
      </w:r>
    </w:p>
    <w:p w:rsidR="00CA2ABC" w:rsidRPr="00CF5BAC" w:rsidRDefault="00286198" w:rsidP="00F11C3F">
      <w:pPr>
        <w:widowControl w:val="0"/>
        <w:spacing w:before="120" w:after="120"/>
        <w:ind w:firstLine="720"/>
        <w:jc w:val="both"/>
        <w:rPr>
          <w:color w:val="000000" w:themeColor="text1"/>
          <w:spacing w:val="0"/>
          <w:lang w:val="it-IT"/>
        </w:rPr>
      </w:pPr>
      <w:r w:rsidRPr="00CF5BAC">
        <w:rPr>
          <w:color w:val="000000" w:themeColor="text1"/>
          <w:spacing w:val="0"/>
          <w:lang w:val="it-IT"/>
        </w:rPr>
        <w:t xml:space="preserve">1. </w:t>
      </w:r>
      <w:r w:rsidR="00CA2ABC" w:rsidRPr="00CF5BAC">
        <w:rPr>
          <w:color w:val="000000" w:themeColor="text1"/>
          <w:lang w:val="es-ES"/>
        </w:rPr>
        <w:t>Tập trung c</w:t>
      </w:r>
      <w:r w:rsidR="00136339" w:rsidRPr="00CF5BAC">
        <w:rPr>
          <w:color w:val="000000" w:themeColor="text1"/>
          <w:lang w:val="es-ES"/>
        </w:rPr>
        <w:t>ao độ phòng, chống dịch Covid-19</w:t>
      </w:r>
      <w:r w:rsidR="00CA2ABC" w:rsidRPr="00CF5BAC">
        <w:rPr>
          <w:color w:val="000000" w:themeColor="text1"/>
          <w:lang w:val="es-ES"/>
        </w:rPr>
        <w:t>:</w:t>
      </w:r>
    </w:p>
    <w:p w:rsidR="00136339" w:rsidRPr="00CF5BAC" w:rsidRDefault="00136339" w:rsidP="00F11C3F">
      <w:pPr>
        <w:widowControl w:val="0"/>
        <w:spacing w:before="120" w:after="120"/>
        <w:ind w:firstLine="720"/>
        <w:jc w:val="both"/>
        <w:rPr>
          <w:color w:val="000000" w:themeColor="text1"/>
          <w:spacing w:val="-2"/>
          <w:shd w:val="clear" w:color="auto" w:fill="FFFFFF"/>
          <w:lang w:val="pt-BR"/>
        </w:rPr>
      </w:pPr>
      <w:r w:rsidRPr="00CF5BAC">
        <w:rPr>
          <w:color w:val="000000" w:themeColor="text1"/>
          <w:spacing w:val="-2"/>
        </w:rPr>
        <w:t xml:space="preserve">- </w:t>
      </w:r>
      <w:r w:rsidR="00CA2ABC" w:rsidRPr="00CF5BAC">
        <w:rPr>
          <w:color w:val="000000" w:themeColor="text1"/>
          <w:spacing w:val="-2"/>
        </w:rPr>
        <w:t xml:space="preserve">Quán triệt, </w:t>
      </w:r>
      <w:r w:rsidR="00CA2ABC" w:rsidRPr="00CF5BAC">
        <w:rPr>
          <w:color w:val="000000" w:themeColor="text1"/>
          <w:spacing w:val="-2"/>
          <w:lang w:val="pt-BR"/>
        </w:rPr>
        <w:t xml:space="preserve">thực hiện nghiêm </w:t>
      </w:r>
      <w:r w:rsidR="00291D91" w:rsidRPr="00CF5BAC">
        <w:rPr>
          <w:color w:val="000000" w:themeColor="text1"/>
          <w:spacing w:val="-2"/>
          <w:lang w:val="pt-BR"/>
        </w:rPr>
        <w:t>chỉ đạo</w:t>
      </w:r>
      <w:r w:rsidR="00CA2ABC" w:rsidRPr="00CF5BAC">
        <w:rPr>
          <w:color w:val="000000" w:themeColor="text1"/>
          <w:spacing w:val="-2"/>
          <w:lang w:val="pt-BR"/>
        </w:rPr>
        <w:t xml:space="preserve"> của Chính phủ, Thủ tướng Chính phủ, Ban Chỉ </w:t>
      </w:r>
      <w:r w:rsidR="00291D91" w:rsidRPr="00CF5BAC">
        <w:rPr>
          <w:color w:val="000000" w:themeColor="text1"/>
          <w:spacing w:val="-2"/>
          <w:lang w:val="pt-BR"/>
        </w:rPr>
        <w:t xml:space="preserve">đạo quốc gia, Bộ Y tế, Tỉnh ủy </w:t>
      </w:r>
      <w:r w:rsidR="00CA2ABC" w:rsidRPr="00CF5BAC">
        <w:rPr>
          <w:color w:val="000000" w:themeColor="text1"/>
          <w:spacing w:val="-2"/>
          <w:lang w:val="pt-BR"/>
        </w:rPr>
        <w:t>về công tác phòng, chống dịch Covid-19</w:t>
      </w:r>
      <w:r w:rsidR="00CA2ABC" w:rsidRPr="00CF5BAC">
        <w:rPr>
          <w:color w:val="000000" w:themeColor="text1"/>
          <w:spacing w:val="-2"/>
        </w:rPr>
        <w:t xml:space="preserve">. </w:t>
      </w:r>
      <w:r w:rsidR="00CA2ABC" w:rsidRPr="00CF5BAC">
        <w:rPr>
          <w:bCs/>
          <w:color w:val="000000" w:themeColor="text1"/>
          <w:spacing w:val="-2"/>
          <w:lang w:val="pt-BR"/>
        </w:rPr>
        <w:t>Nâng cao mức độ cảnh giác trong phòng, chống dịch, t</w:t>
      </w:r>
      <w:r w:rsidR="00CA2ABC" w:rsidRPr="00CF5BAC">
        <w:rPr>
          <w:color w:val="000000" w:themeColor="text1"/>
          <w:spacing w:val="-2"/>
          <w:lang w:val="pt-BR"/>
        </w:rPr>
        <w:t xml:space="preserve">uyệt đối không chủ quan, lơ là; kiên trì, quyết liệt phòng, chống dịch theo phương châm “chống dịch như chống giặc”, đảm bảo hài hòa, hợp lý, hiệu quả giữa phòng, chống dịch và sản xuất kinh doanh với phương châm “chống dịch để sản xuất, sản xuất để chống dịch”. </w:t>
      </w:r>
      <w:r w:rsidR="00CA2ABC" w:rsidRPr="00CF5BAC">
        <w:rPr>
          <w:color w:val="000000" w:themeColor="text1"/>
          <w:spacing w:val="-2"/>
          <w:shd w:val="clear" w:color="auto" w:fill="FFFFFF"/>
          <w:lang w:val="pt-BR"/>
        </w:rPr>
        <w:t xml:space="preserve">Việc thực hiện công tác phòng, chống dịch cần bám sát thực tế, đúng quy định và kịp thời khi có tình huống, ca bệnh xảy ra, không để lây lan diện rộng. </w:t>
      </w:r>
    </w:p>
    <w:p w:rsidR="00657BD0" w:rsidRPr="00CF5BAC" w:rsidRDefault="00657BD0" w:rsidP="00F11C3F">
      <w:pPr>
        <w:widowControl w:val="0"/>
        <w:spacing w:before="120" w:after="120"/>
        <w:ind w:firstLine="720"/>
        <w:jc w:val="both"/>
        <w:rPr>
          <w:color w:val="000000" w:themeColor="text1"/>
          <w:spacing w:val="-2"/>
          <w:shd w:val="clear" w:color="auto" w:fill="FFFFFF"/>
          <w:lang w:val="pt-BR"/>
        </w:rPr>
      </w:pPr>
      <w:r w:rsidRPr="00CF5BAC">
        <w:rPr>
          <w:color w:val="000000" w:themeColor="text1"/>
          <w:spacing w:val="-2"/>
          <w:shd w:val="clear" w:color="auto" w:fill="FFFFFF"/>
          <w:lang w:val="pt-BR"/>
        </w:rPr>
        <w:t xml:space="preserve">- </w:t>
      </w:r>
      <w:r w:rsidRPr="00CF5BAC">
        <w:rPr>
          <w:color w:val="000000" w:themeColor="text1"/>
          <w:spacing w:val="-2"/>
          <w:lang w:val="nl-NL"/>
        </w:rPr>
        <w:t xml:space="preserve">Theo dõi sát tình hình dịch bệnh, chủ động các phương án, kịch bản và </w:t>
      </w:r>
      <w:r w:rsidRPr="00CF5BAC">
        <w:rPr>
          <w:color w:val="000000" w:themeColor="text1"/>
          <w:spacing w:val="-2"/>
          <w:lang w:val="nl-NL"/>
        </w:rPr>
        <w:lastRenderedPageBreak/>
        <w:t>chuẩn bị sẵn sàng cho mọi tình huống dịch bệnh, không để bị động, bất ngờ. Kiểm soát chặt chẽ các nguồn có nguy cơ lây nhiễm dịch bệnh, nhất là các trường hợp đi, về từ vùng đang có dịch; chủ động phát hiện sớm, thần tốc khoanh vùng, truy vết, cách ly y tế theo đúng quy định đối với các trường hợp nghi nhiễm.</w:t>
      </w:r>
    </w:p>
    <w:p w:rsidR="00CA2ABC" w:rsidRPr="00CF5BAC" w:rsidRDefault="00136339" w:rsidP="00F11C3F">
      <w:pPr>
        <w:widowControl w:val="0"/>
        <w:spacing w:before="120" w:after="120"/>
        <w:ind w:firstLine="720"/>
        <w:jc w:val="both"/>
        <w:rPr>
          <w:color w:val="000000" w:themeColor="text1"/>
        </w:rPr>
      </w:pPr>
      <w:r w:rsidRPr="00CF5BAC">
        <w:rPr>
          <w:color w:val="000000" w:themeColor="text1"/>
          <w:spacing w:val="-2"/>
          <w:shd w:val="clear" w:color="auto" w:fill="FFFFFF"/>
          <w:lang w:val="pt-BR"/>
        </w:rPr>
        <w:t xml:space="preserve">- </w:t>
      </w:r>
      <w:r w:rsidR="00CA2ABC" w:rsidRPr="00CF5BAC">
        <w:rPr>
          <w:color w:val="000000" w:themeColor="text1"/>
        </w:rPr>
        <w:t>Phát huy cao độ tinh thần tự lực, tự cường, tuyệt đối không trông chờ ỷ lại mà phải luôn luôn có tư tưởng tự chủ, tự chịu trách nhiệm trong phạm vi, địa bàn và đối tượng quản lý, căn cứ vào tình hình thực tế cụ thể để tự quyết định theo chức năng, nhiệm vụ và thẩm quyền được giao, kịp thời báo cáo cấp trên trực tiếp đối với những khó khăn, vướng mắc, vượt quá thẩm quyền để kịp thời tháo gỡ.</w:t>
      </w:r>
    </w:p>
    <w:p w:rsidR="00136339" w:rsidRPr="00CF5BAC" w:rsidRDefault="00136339" w:rsidP="00F11C3F">
      <w:pPr>
        <w:widowControl w:val="0"/>
        <w:spacing w:before="120" w:after="120"/>
        <w:ind w:firstLine="720"/>
        <w:jc w:val="both"/>
        <w:rPr>
          <w:color w:val="000000" w:themeColor="text1"/>
          <w:kern w:val="28"/>
        </w:rPr>
      </w:pPr>
      <w:r w:rsidRPr="00CF5BAC">
        <w:rPr>
          <w:color w:val="000000" w:themeColor="text1"/>
          <w:kern w:val="28"/>
          <w:lang w:val="nl-NL"/>
        </w:rPr>
        <w:t xml:space="preserve">- Tập trung kiểm soát, đẩy lùi dịch bệnh Covid-19, </w:t>
      </w:r>
      <w:r w:rsidR="00C53405" w:rsidRPr="00CF5BAC">
        <w:rPr>
          <w:rStyle w:val="fontstyle01"/>
          <w:color w:val="000000" w:themeColor="text1"/>
          <w:lang w:val="es-ES"/>
        </w:rPr>
        <w:t xml:space="preserve">không để xuất hiện tình huống hoang mang trước diễn biến mới của dịch bệnh; khuyến khích thực hiện khai báo y tế tự nguyện, tiêm vắc xin phòng dịch, thông báo cho chính quyền về các trường hợp nhập cảnh trái phép, nghi mắc bệnh hoặc đi về từ vùng có dịch; </w:t>
      </w:r>
      <w:r w:rsidRPr="00CF5BAC">
        <w:rPr>
          <w:color w:val="000000" w:themeColor="text1"/>
          <w:kern w:val="28"/>
          <w:lang w:val="nl-NL"/>
        </w:rPr>
        <w:t>phấn đấu hoàn thành tiêm chủng đạt miễn dịch cộng đồng trong thời gian sớm nhất có thể.</w:t>
      </w:r>
    </w:p>
    <w:p w:rsidR="00B96DDC" w:rsidRPr="00CF5BAC" w:rsidRDefault="00B96DDC" w:rsidP="00F11C3F">
      <w:pPr>
        <w:widowControl w:val="0"/>
        <w:spacing w:before="120" w:after="120"/>
        <w:ind w:firstLine="720"/>
        <w:jc w:val="both"/>
        <w:rPr>
          <w:color w:val="000000" w:themeColor="text1"/>
          <w:spacing w:val="0"/>
          <w:kern w:val="28"/>
          <w:lang w:val="de-DE"/>
        </w:rPr>
      </w:pPr>
      <w:r w:rsidRPr="00CF5BAC">
        <w:rPr>
          <w:color w:val="000000" w:themeColor="text1"/>
        </w:rPr>
        <w:t xml:space="preserve">- Yêu cầu mỗi cơ quan, đơn vị, địa phương phải rà soát, cập nhật, có các phương án, kịch bản phòng, chống dịch Covid-19 chặt chẽ, cụ thể, phù hợp với thực tiễn và sẵn sàng ứng phó hiệu quả với mọi tình huống dịch bệnh theo nguyên tắc 4 tại chỗ </w:t>
      </w:r>
      <w:r w:rsidRPr="00CF5BAC">
        <w:rPr>
          <w:i/>
          <w:color w:val="000000" w:themeColor="text1"/>
          <w:shd w:val="clear" w:color="auto" w:fill="FFFFFF"/>
        </w:rPr>
        <w:t>(lực lượng tại chỗ, đảm bảo chỉ huy tại chỗ, phương tiện tại chỗ và hậu cần tại chỗ)</w:t>
      </w:r>
      <w:r w:rsidRPr="00CF5BAC">
        <w:rPr>
          <w:color w:val="000000" w:themeColor="text1"/>
        </w:rPr>
        <w:t>. Khẩn trương rà soát, thường xuyên kiểm tra đảm bảo các tiêu chí an toàn Covid-19 tại các khu công nghiệp, nhà máy, xí nghiệp.</w:t>
      </w:r>
    </w:p>
    <w:p w:rsidR="00840DB2" w:rsidRPr="00CF5BAC" w:rsidRDefault="00286198" w:rsidP="00F11C3F">
      <w:pPr>
        <w:widowControl w:val="0"/>
        <w:spacing w:before="120" w:after="120"/>
        <w:ind w:firstLine="720"/>
        <w:jc w:val="both"/>
        <w:rPr>
          <w:color w:val="000000" w:themeColor="text1"/>
          <w:lang w:val="es-ES"/>
        </w:rPr>
      </w:pPr>
      <w:r w:rsidRPr="00CF5BAC">
        <w:rPr>
          <w:color w:val="000000" w:themeColor="text1"/>
          <w:spacing w:val="-2"/>
          <w:lang w:val="it-IT"/>
        </w:rPr>
        <w:t xml:space="preserve">2. </w:t>
      </w:r>
      <w:r w:rsidR="00136339" w:rsidRPr="00CF5BAC">
        <w:rPr>
          <w:color w:val="000000" w:themeColor="text1"/>
          <w:lang w:val="es-ES"/>
        </w:rPr>
        <w:t>Thúc đẩy phát triển kinh tế - xã hội của địa phương:</w:t>
      </w:r>
    </w:p>
    <w:p w:rsidR="009C512C" w:rsidRPr="00CF5BAC" w:rsidRDefault="00136339" w:rsidP="00F11C3F">
      <w:pPr>
        <w:widowControl w:val="0"/>
        <w:spacing w:before="120" w:after="120"/>
        <w:ind w:firstLine="720"/>
        <w:jc w:val="both"/>
        <w:rPr>
          <w:color w:val="000000" w:themeColor="text1"/>
          <w:kern w:val="28"/>
        </w:rPr>
      </w:pPr>
      <w:r w:rsidRPr="00CF5BAC">
        <w:rPr>
          <w:color w:val="000000" w:themeColor="text1"/>
          <w:spacing w:val="-2"/>
          <w:lang w:val="it-IT"/>
        </w:rPr>
        <w:t xml:space="preserve">- </w:t>
      </w:r>
      <w:r w:rsidRPr="00CF5BAC">
        <w:rPr>
          <w:color w:val="000000" w:themeColor="text1"/>
          <w:kern w:val="28"/>
        </w:rPr>
        <w:t xml:space="preserve">Tập trung triển khai quyết liệt, hiệu quả các nội dung tại các Nghị quyết của Tỉnh ủy, HĐND tỉnh; các văn bản chỉ đạo, điều hành của UBND tỉnh về kế hoạch phát triển kinh tế - xã hội năm 2021, kế hoạch 5 năm giai đoạn 2021-2025 trên địa bàn tỉnh. Việc chỉ đạo, điều hành, giao nhiệm vụ triển khai thực hiện phải rõ ràng, cụ thể về chủ thể chịu trách nhiệm và đảm bảo tính khả thi toàn diện; đồng thời, phải thường xuyên đôn đốc, đánh giá, kiểm tra, giám sát giải quyết đến kết quả cuối cùng. </w:t>
      </w:r>
    </w:p>
    <w:p w:rsidR="00136339" w:rsidRPr="00CF5BAC" w:rsidRDefault="009C512C" w:rsidP="00F11C3F">
      <w:pPr>
        <w:widowControl w:val="0"/>
        <w:spacing w:before="120" w:after="120"/>
        <w:ind w:firstLine="720"/>
        <w:jc w:val="both"/>
        <w:rPr>
          <w:color w:val="000000" w:themeColor="text1"/>
        </w:rPr>
      </w:pPr>
      <w:r w:rsidRPr="00CF5BAC">
        <w:rPr>
          <w:color w:val="000000" w:themeColor="text1"/>
          <w:kern w:val="28"/>
        </w:rPr>
        <w:t xml:space="preserve">- </w:t>
      </w:r>
      <w:r w:rsidR="00B96DDC" w:rsidRPr="00CF5BAC">
        <w:rPr>
          <w:color w:val="000000" w:themeColor="text1"/>
        </w:rPr>
        <w:t>Tập trung t</w:t>
      </w:r>
      <w:r w:rsidR="00B96DDC" w:rsidRPr="00CF5BAC">
        <w:rPr>
          <w:color w:val="000000" w:themeColor="text1"/>
          <w:kern w:val="28"/>
          <w:lang w:val="nl-NL"/>
        </w:rPr>
        <w:t xml:space="preserve">ổ chức thực hiện đồng bộ, hiệu quả các nội dung Kế hoạch số 26/KH-UBND ngày 15/01/2021 của UBND tỉnh thực hiện Nghị quyết 01/NQ-CP ngày 01/01/2021 của Chính phủ về nhiệm vụ, giải pháp chủ yếu thực hiện Kế hoạch phát triển kinh tế - xã hội và Dự toán ngân sách nhà nước năm 2021. </w:t>
      </w:r>
      <w:r w:rsidR="00136339" w:rsidRPr="00CF5BAC">
        <w:rPr>
          <w:color w:val="000000" w:themeColor="text1"/>
          <w:kern w:val="28"/>
        </w:rPr>
        <w:t xml:space="preserve">Phấn đấu để đạt mức cao nhất các mục tiêu, chỉ tiêu chủ yếu trong </w:t>
      </w:r>
      <w:r w:rsidR="00136339" w:rsidRPr="00CF5BAC">
        <w:rPr>
          <w:color w:val="000000" w:themeColor="text1"/>
        </w:rPr>
        <w:t>Nghị quyết số 111/NQ-HĐND ngày 11/12/2020 của HĐND tỉnh thông qua Kế hoạch phát triển kinh tế - xã hội năm 2021 và Quyết định số 1860/QĐ-UBND ngày 14/12/2020 của UBND tỉnh về việc giao chỉ tiêu Kế hoạch phát triển kinh tế - xã hội năm 2021</w:t>
      </w:r>
      <w:r w:rsidR="00DA591B" w:rsidRPr="00CF5BAC">
        <w:rPr>
          <w:color w:val="000000" w:themeColor="text1"/>
        </w:rPr>
        <w:t>và các văn bản chỉ đạo của UBND tỉnh về phát triển kinh tế, văn hóa, xã hội đảm bảo quốc phòng, an ninh, đối ngoại trên địa bàn tỉnh.</w:t>
      </w:r>
    </w:p>
    <w:p w:rsidR="00342012" w:rsidRPr="00CF5BAC" w:rsidRDefault="00342012" w:rsidP="00F11C3F">
      <w:pPr>
        <w:widowControl w:val="0"/>
        <w:spacing w:before="120" w:after="120"/>
        <w:ind w:firstLine="720"/>
        <w:jc w:val="both"/>
        <w:rPr>
          <w:color w:val="000000" w:themeColor="text1"/>
        </w:rPr>
      </w:pPr>
      <w:r w:rsidRPr="00CF5BAC">
        <w:rPr>
          <w:color w:val="000000" w:themeColor="text1"/>
        </w:rPr>
        <w:t xml:space="preserve">- </w:t>
      </w:r>
      <w:r w:rsidRPr="00CF5BAC">
        <w:rPr>
          <w:color w:val="000000" w:themeColor="text1"/>
          <w:spacing w:val="-2"/>
          <w:kern w:val="28"/>
          <w:shd w:val="clear" w:color="auto" w:fill="FFFFFF"/>
          <w:lang w:val="nl-NL"/>
        </w:rPr>
        <w:t>K</w:t>
      </w:r>
      <w:r w:rsidRPr="00CF5BAC">
        <w:rPr>
          <w:color w:val="000000" w:themeColor="text1"/>
          <w:spacing w:val="-2"/>
          <w:kern w:val="28"/>
          <w:lang w:val="nl-NL"/>
        </w:rPr>
        <w:t xml:space="preserve">ịp thời tham mưu cho UBND tỉnh tháo gỡ khó khăn, vướng mắc cho doanh nghiệp </w:t>
      </w:r>
      <w:r w:rsidRPr="00CF5BAC">
        <w:rPr>
          <w:rStyle w:val="BodyText20"/>
          <w:rFonts w:eastAsia="Calibri"/>
          <w:color w:val="000000" w:themeColor="text1"/>
          <w:spacing w:val="-2"/>
          <w:sz w:val="28"/>
          <w:szCs w:val="28"/>
        </w:rPr>
        <w:t xml:space="preserve">để hỗ trợ, duy trì, thúc đẩy sản xuất, kinh doanh; không để gián </w:t>
      </w:r>
      <w:r w:rsidRPr="00CF5BAC">
        <w:rPr>
          <w:rStyle w:val="BodyText20"/>
          <w:rFonts w:eastAsia="Calibri"/>
          <w:color w:val="000000" w:themeColor="text1"/>
          <w:spacing w:val="-2"/>
          <w:sz w:val="28"/>
          <w:szCs w:val="28"/>
        </w:rPr>
        <w:lastRenderedPageBreak/>
        <w:t>đoạn sản xuất</w:t>
      </w:r>
      <w:r w:rsidRPr="00CF5BAC">
        <w:rPr>
          <w:color w:val="000000" w:themeColor="text1"/>
          <w:spacing w:val="-2"/>
          <w:kern w:val="28"/>
          <w:lang w:val="nl-NL"/>
        </w:rPr>
        <w:t xml:space="preserve">, đặc biệt là đối với các doanh nghiệp ảnh hưởng lớn đến tỷ trọng sản xuất ngành công nghiệp của tỉnh. </w:t>
      </w:r>
      <w:r w:rsidRPr="00CF5BAC">
        <w:rPr>
          <w:color w:val="000000" w:themeColor="text1"/>
          <w:spacing w:val="-2"/>
        </w:rPr>
        <w:t xml:space="preserve">Tăng cường các hoạt động xúc tiến thương mại, hỗ trợ tạo điều kiện cho doanh nghiệp tiếp cận thị trường, tìm kiếm đối tác xuất khẩu. </w:t>
      </w:r>
      <w:r w:rsidRPr="00CF5BAC">
        <w:rPr>
          <w:color w:val="000000" w:themeColor="text1"/>
          <w:spacing w:val="-2"/>
          <w:kern w:val="28"/>
          <w:lang w:val="pt-BR"/>
        </w:rPr>
        <w:t xml:space="preserve">Thực hiện tốt nhiệm vụ quản lý thị trường, ngăn chặn buôn lậu, gian lận thương mại, sản xuất và buôn bán hàng giả, hàng kém chất lượng; bảo đảm hàng hóa lưu thông thông suốt, không để xảy ra tình trạng khan hiếm hàng hóa và tăng giá đột biến. </w:t>
      </w:r>
      <w:r w:rsidRPr="00CF5BAC">
        <w:rPr>
          <w:color w:val="000000" w:themeColor="text1"/>
          <w:spacing w:val="-2"/>
          <w:kern w:val="28"/>
          <w:lang w:val="nl-NL"/>
        </w:rPr>
        <w:t>Xử lý kịp thời các hiện tượng đầu cơ, tăng giá bất thường.</w:t>
      </w:r>
    </w:p>
    <w:p w:rsidR="009C512C" w:rsidRDefault="009C512C" w:rsidP="00F11C3F">
      <w:pPr>
        <w:widowControl w:val="0"/>
        <w:spacing w:before="120" w:after="120"/>
        <w:ind w:firstLine="720"/>
        <w:jc w:val="both"/>
        <w:rPr>
          <w:color w:val="000000" w:themeColor="text1"/>
          <w:kern w:val="28"/>
          <w:lang w:val="nl-NL"/>
        </w:rPr>
      </w:pPr>
      <w:r w:rsidRPr="00CF5BAC">
        <w:rPr>
          <w:color w:val="000000" w:themeColor="text1"/>
        </w:rPr>
        <w:t xml:space="preserve">- </w:t>
      </w:r>
      <w:r w:rsidR="00037EC9" w:rsidRPr="00CF5BAC">
        <w:rPr>
          <w:color w:val="000000" w:themeColor="text1"/>
        </w:rPr>
        <w:t xml:space="preserve">Đẩy nhanh tiến độ thực hiện, giải ngân vốn đầu tư công là một nhiệm vụ trọng tâm, cấp bách, góp phần thúc đẩy tăng trưởng kinh tế, tạo việc làm, thu nhập cho người lao động, đồng thời tạo ra năng lực sản xuất mới, thu hút đầu tư phục vụ phát triển kinh tế - xã hội. </w:t>
      </w:r>
      <w:r w:rsidRPr="00CF5BAC">
        <w:rPr>
          <w:color w:val="000000" w:themeColor="text1"/>
          <w:kern w:val="28"/>
          <w:lang w:val="nl-NL"/>
        </w:rPr>
        <w:t>Quyết tâm giải ngân 100% kế hoạch vốn đầu tư công năm 2021 đã được giao từ đầu năm, trong đó đến hết Quý III năm 2021 giải ngân đạt tối thiểu 70% kế hoạch.</w:t>
      </w:r>
    </w:p>
    <w:p w:rsidR="0079706F" w:rsidRPr="00CF5BAC" w:rsidRDefault="0079706F" w:rsidP="00F11C3F">
      <w:pPr>
        <w:widowControl w:val="0"/>
        <w:spacing w:before="120" w:after="120"/>
        <w:ind w:firstLine="720"/>
        <w:jc w:val="both"/>
        <w:rPr>
          <w:color w:val="000000" w:themeColor="text1"/>
          <w:spacing w:val="-2"/>
          <w:lang w:val="it-IT"/>
        </w:rPr>
      </w:pPr>
      <w:r>
        <w:rPr>
          <w:color w:val="000000" w:themeColor="text1"/>
          <w:kern w:val="28"/>
          <w:lang w:val="nl-NL"/>
        </w:rPr>
        <w:t xml:space="preserve">- Khẩn trương </w:t>
      </w:r>
      <w:r w:rsidR="00F67461" w:rsidRPr="00F67461">
        <w:rPr>
          <w:color w:val="000000" w:themeColor="text1"/>
          <w:kern w:val="28"/>
          <w:lang w:val="nl-NL"/>
        </w:rPr>
        <w:t xml:space="preserve">trương báo cáo đánh giá thực hiện </w:t>
      </w:r>
      <w:r w:rsidR="00F67461">
        <w:t>Kế hoạch phát triển kinh tế - xã hội</w:t>
      </w:r>
      <w:r w:rsidR="00F67461" w:rsidRPr="00F67461">
        <w:rPr>
          <w:color w:val="000000" w:themeColor="text1"/>
          <w:kern w:val="28"/>
          <w:lang w:val="nl-NL"/>
        </w:rPr>
        <w:t xml:space="preserve"> năm 2021, dự kiến </w:t>
      </w:r>
      <w:r w:rsidR="00F67461">
        <w:t>Kế hoạch phát triển kinh tế - xã hội</w:t>
      </w:r>
      <w:r w:rsidR="00F67461" w:rsidRPr="00F67461">
        <w:rPr>
          <w:color w:val="000000" w:themeColor="text1"/>
          <w:kern w:val="28"/>
          <w:lang w:val="nl-NL"/>
        </w:rPr>
        <w:t xml:space="preserve"> năm 2022 theo </w:t>
      </w:r>
      <w:r w:rsidR="00F67461">
        <w:rPr>
          <w:color w:val="000000" w:themeColor="text1"/>
          <w:kern w:val="28"/>
          <w:lang w:val="nl-NL"/>
        </w:rPr>
        <w:t xml:space="preserve">chỉ đạo của Thủ tướng Chính phủ tại </w:t>
      </w:r>
      <w:r w:rsidR="00F564BF">
        <w:t xml:space="preserve">Chỉ thị số 20/CT-TTg ngày 23/7/2021 về xây dựng Kế hoạch phát triển kinh tế - xã hội và Dự toán ngân sách nhà nước năm 2022 và </w:t>
      </w:r>
      <w:r w:rsidR="00F67461" w:rsidRPr="00F67461">
        <w:rPr>
          <w:color w:val="000000" w:themeColor="text1"/>
          <w:kern w:val="28"/>
          <w:lang w:val="nl-NL"/>
        </w:rPr>
        <w:t>hướng dẫn của Bộ Kế hoạch và Đầu tư tại Công văn số 4880/BKHĐT-TH ngày 26/7/2021</w:t>
      </w:r>
      <w:r w:rsidR="00F564BF">
        <w:rPr>
          <w:color w:val="000000" w:themeColor="text1"/>
          <w:kern w:val="28"/>
          <w:lang w:val="nl-NL"/>
        </w:rPr>
        <w:t xml:space="preserve"> </w:t>
      </w:r>
      <w:r w:rsidR="00F564BF">
        <w:t>về việc hướng dẫn đánh giá thực hiện Kế hoạch phát triển kinh tế - xã hội năm 2021, dự kiến Kế hoạch phát triển kinh tế - xã hội năm 2022.</w:t>
      </w:r>
    </w:p>
    <w:p w:rsidR="00657BD0" w:rsidRPr="00CF5BAC" w:rsidRDefault="00997E03" w:rsidP="00F11C3F">
      <w:pPr>
        <w:spacing w:before="120" w:after="120"/>
        <w:ind w:right="28" w:firstLine="720"/>
        <w:jc w:val="both"/>
        <w:rPr>
          <w:color w:val="000000" w:themeColor="text1"/>
        </w:rPr>
      </w:pPr>
      <w:r w:rsidRPr="00CF5BAC">
        <w:rPr>
          <w:color w:val="000000" w:themeColor="text1"/>
          <w:spacing w:val="-2"/>
          <w:lang w:val="it-IT"/>
        </w:rPr>
        <w:t>3</w:t>
      </w:r>
      <w:r w:rsidR="00286198" w:rsidRPr="00CF5BAC">
        <w:rPr>
          <w:color w:val="000000" w:themeColor="text1"/>
          <w:spacing w:val="-2"/>
          <w:lang w:val="it-IT"/>
        </w:rPr>
        <w:t>.</w:t>
      </w:r>
      <w:r w:rsidR="00286198" w:rsidRPr="00CF5BAC">
        <w:rPr>
          <w:color w:val="000000" w:themeColor="text1"/>
          <w:spacing w:val="-2"/>
          <w:kern w:val="28"/>
          <w:lang w:val="de-DE"/>
        </w:rPr>
        <w:t xml:space="preserve"> </w:t>
      </w:r>
      <w:r w:rsidR="00B96DDC" w:rsidRPr="00CF5BAC">
        <w:rPr>
          <w:color w:val="000000" w:themeColor="text1"/>
        </w:rPr>
        <w:t>Giao Sở Y tế</w:t>
      </w:r>
      <w:r w:rsidR="00657BD0" w:rsidRPr="00CF5BAC">
        <w:rPr>
          <w:color w:val="000000" w:themeColor="text1"/>
        </w:rPr>
        <w:t>:</w:t>
      </w:r>
    </w:p>
    <w:p w:rsidR="00037EC9" w:rsidRPr="00CF5BAC" w:rsidRDefault="00037EC9" w:rsidP="00F11C3F">
      <w:pPr>
        <w:spacing w:before="120" w:after="120"/>
        <w:ind w:right="28" w:firstLine="720"/>
        <w:jc w:val="both"/>
        <w:rPr>
          <w:bCs/>
          <w:color w:val="000000" w:themeColor="text1"/>
          <w:lang w:val="pt-BR"/>
        </w:rPr>
      </w:pPr>
      <w:r w:rsidRPr="00CF5BAC">
        <w:rPr>
          <w:bCs/>
          <w:color w:val="000000" w:themeColor="text1"/>
          <w:lang w:val="pt-BR"/>
        </w:rPr>
        <w:t>- Tăng cường công tác kiểm tra, đôn đốc, chấn chỉnh việc thực hiện công tác phòng, chống dịch theo chức năng, thẩm quyền được giao, bảo đảm yêu cầu phòng dịch từ xa, từ sớm và kịp thời; nhanh chóng rà soát, kiểm tra, khắc phục ngay các bất cập, hạn chế, yếu kém, các thiết sót trong các kế hoạch, phương án ứng phó hiệu quả, hợp lý khi có tình huống dịch bệnh xảy ra trên địa bàn tỉnh.</w:t>
      </w:r>
    </w:p>
    <w:p w:rsidR="00037EC9" w:rsidRPr="00CF5BAC" w:rsidRDefault="00037EC9" w:rsidP="00F11C3F">
      <w:pPr>
        <w:spacing w:before="120" w:after="120"/>
        <w:ind w:right="28" w:firstLine="720"/>
        <w:jc w:val="both"/>
        <w:rPr>
          <w:color w:val="000000" w:themeColor="text1"/>
        </w:rPr>
      </w:pPr>
      <w:r w:rsidRPr="00CF5BAC">
        <w:rPr>
          <w:color w:val="000000" w:themeColor="text1"/>
          <w:kern w:val="28"/>
          <w:lang w:val="nl-NL"/>
        </w:rPr>
        <w:t>- R</w:t>
      </w:r>
      <w:r w:rsidRPr="00CF5BAC">
        <w:rPr>
          <w:color w:val="000000" w:themeColor="text1"/>
        </w:rPr>
        <w:t>à soát lại quy trình cách ly và kiểm soát sau cách ly tại địa phương đối với những đối tượng nhập cảnh là chuyên gia, lao động nước ngoài, người đi, về từ các địa phương có dịch, đảm bảo thực hiện đúng các quy định về cách ly phòng, chống dịch trong các khu công nghiệp, cụm công nghiệp, nhà máy, xí nghiệp trên địa bàn.</w:t>
      </w:r>
    </w:p>
    <w:p w:rsidR="005F0808" w:rsidRPr="00CF5BAC" w:rsidRDefault="005F0808" w:rsidP="00F11C3F">
      <w:pPr>
        <w:spacing w:before="120" w:after="120"/>
        <w:ind w:right="28" w:firstLine="720"/>
        <w:jc w:val="both"/>
        <w:rPr>
          <w:color w:val="000000" w:themeColor="text1"/>
          <w:shd w:val="clear" w:color="auto" w:fill="FFFFFF"/>
        </w:rPr>
      </w:pPr>
      <w:r w:rsidRPr="00CF5BAC">
        <w:rPr>
          <w:color w:val="000000" w:themeColor="text1"/>
          <w:lang w:val="pt-BR"/>
        </w:rPr>
        <w:t xml:space="preserve">- Xây dựng Kế hoạch nâng cao năng lực xét nghiệm SARS-CoV-2 </w:t>
      </w:r>
      <w:r w:rsidRPr="00CF5BAC">
        <w:rPr>
          <w:color w:val="000000" w:themeColor="text1"/>
          <w:shd w:val="clear" w:color="auto" w:fill="FFFFFF"/>
        </w:rPr>
        <w:t>để đảm bảo công tác phòng, chống dịch hiệu quả,</w:t>
      </w:r>
      <w:r w:rsidRPr="00CF5BAC">
        <w:rPr>
          <w:color w:val="000000" w:themeColor="text1"/>
          <w:lang w:val="pt-BR"/>
        </w:rPr>
        <w:t xml:space="preserve"> </w:t>
      </w:r>
      <w:r w:rsidRPr="00CF5BAC">
        <w:rPr>
          <w:color w:val="000000" w:themeColor="text1"/>
          <w:shd w:val="clear" w:color="auto" w:fill="FFFFFF"/>
        </w:rPr>
        <w:t xml:space="preserve">không bị động khi dịch phát sinh theo phương châm 4 tại chỗ </w:t>
      </w:r>
      <w:r w:rsidRPr="00CF5BAC">
        <w:rPr>
          <w:i/>
          <w:color w:val="000000" w:themeColor="text1"/>
          <w:shd w:val="clear" w:color="auto" w:fill="FFFFFF"/>
        </w:rPr>
        <w:t>(lực lượng tại chỗ, đảm bảo chỉ huy tại chỗ, phương tiện tại chỗ và hậu cần tại chỗ)</w:t>
      </w:r>
      <w:r w:rsidRPr="00CF5BAC">
        <w:rPr>
          <w:color w:val="000000" w:themeColor="text1"/>
          <w:shd w:val="clear" w:color="auto" w:fill="FFFFFF"/>
        </w:rPr>
        <w:t>; mua sắm, bổ sung trang thiết bị đảm bảo phòng, chống dịch ở cấp độ cao. Khẩn trương củng cố các điều kiện cơ sở vật chất, trang thiết bị, phương tiện cấp cứu đặc biệt là máy thở, hệ thống ô-xy trung tâm, khí nén, vật tư tiêu hao, thuốc thiết yếu; tăng cường năng lực cấp cứu, hồi sức tích cực tại Bệnh viện đa khoa tỉnh và Trung tâm Y tế các huyện, thành phố và các khu vực bố trí điều trị Covid-19 để đáp ứng xử lý các trường hợp cấp cứu và điều trị ca bệnh Covid-19 theo từng tình huống dịch bệnh; thành lập ngay các kíp điều trị, đề nghị các bệnh viện tuyến cuối tổ chức đào tạo, tập huấn nâng cao năng lực chẩn đoán, điều trị bằng hình thức trực tuyến.</w:t>
      </w:r>
    </w:p>
    <w:p w:rsidR="004803FC" w:rsidRPr="00CF5BAC" w:rsidRDefault="004803FC" w:rsidP="00F11C3F">
      <w:pPr>
        <w:spacing w:before="120" w:after="120"/>
        <w:ind w:right="28" w:firstLine="720"/>
        <w:jc w:val="both"/>
        <w:rPr>
          <w:color w:val="000000" w:themeColor="text1"/>
          <w:shd w:val="clear" w:color="auto" w:fill="FFFFFF"/>
        </w:rPr>
      </w:pPr>
      <w:r w:rsidRPr="00CF5BAC">
        <w:rPr>
          <w:color w:val="000000" w:themeColor="text1"/>
          <w:shd w:val="clear" w:color="auto" w:fill="FFFFFF"/>
        </w:rPr>
        <w:lastRenderedPageBreak/>
        <w:t>- Tăng cường lực lượng cho chốt kiểm soát dịch Cai Chanh, xã Đắk Ru, huyện Đắk R’Lấp và chốt kiểm soát dịch</w:t>
      </w:r>
      <w:r w:rsidR="00490BED" w:rsidRPr="00CF5BAC">
        <w:rPr>
          <w:color w:val="000000" w:themeColor="text1"/>
          <w:shd w:val="clear" w:color="auto" w:fill="FFFFFF"/>
        </w:rPr>
        <w:t xml:space="preserve"> trên Quốc lộ 14 ở huyện Cư Jút.</w:t>
      </w:r>
    </w:p>
    <w:p w:rsidR="004803FC" w:rsidRPr="00CF5BAC" w:rsidRDefault="004803FC" w:rsidP="00F11C3F">
      <w:pPr>
        <w:spacing w:before="120" w:after="120"/>
        <w:ind w:right="28" w:firstLine="720"/>
        <w:jc w:val="both"/>
        <w:rPr>
          <w:color w:val="000000" w:themeColor="text1"/>
          <w:spacing w:val="0"/>
          <w:lang w:val="ca-ES"/>
        </w:rPr>
      </w:pPr>
      <w:r w:rsidRPr="00CF5BAC">
        <w:rPr>
          <w:bCs/>
          <w:color w:val="000000" w:themeColor="text1"/>
          <w:lang w:val="pt-BR"/>
        </w:rPr>
        <w:t xml:space="preserve">- </w:t>
      </w:r>
      <w:r w:rsidRPr="00CF5BAC">
        <w:rPr>
          <w:color w:val="000000" w:themeColor="text1"/>
        </w:rPr>
        <w:t>Đ</w:t>
      </w:r>
      <w:r w:rsidRPr="00CF5BAC">
        <w:rPr>
          <w:color w:val="000000" w:themeColor="text1"/>
          <w:lang w:val="pt-BR"/>
        </w:rPr>
        <w:t xml:space="preserve">ẩy nhanh tiến độ tiêm chủng vắc xin </w:t>
      </w:r>
      <w:r w:rsidR="002D0113">
        <w:rPr>
          <w:color w:val="000000" w:themeColor="text1"/>
          <w:lang w:val="pt-BR"/>
        </w:rPr>
        <w:t xml:space="preserve">phòng ngừa </w:t>
      </w:r>
      <w:r w:rsidRPr="00CF5BAC">
        <w:rPr>
          <w:color w:val="000000" w:themeColor="text1"/>
          <w:lang w:val="pt-BR"/>
        </w:rPr>
        <w:t xml:space="preserve">Covid-19 theo hướng dẫn của Bộ Y tế và Viện Vệ sinh dịch tễ Tây Nguyên, </w:t>
      </w:r>
      <w:r w:rsidRPr="00CF5BAC">
        <w:rPr>
          <w:color w:val="000000" w:themeColor="text1"/>
        </w:rPr>
        <w:t>đặc biệt cho các đối tượng tuyến đầu, thuộc diện ưu tiên theo đúng chỉ đạo của Chính phủ tại Nghị quyết số 21/NQ-CP ngày 26/02/2021; tiếp tục  triển khai kế hoạch tiêm vắc xin phòng C</w:t>
      </w:r>
      <w:r w:rsidRPr="00CF5BAC">
        <w:rPr>
          <w:color w:val="000000" w:themeColor="text1"/>
          <w:lang w:val="vi-VN"/>
        </w:rPr>
        <w:t>ovid</w:t>
      </w:r>
      <w:r w:rsidRPr="00CF5BAC">
        <w:rPr>
          <w:color w:val="000000" w:themeColor="text1"/>
        </w:rPr>
        <w:t xml:space="preserve">-19 giai đoạn 2021-2022 trên địa bàn tỉnh </w:t>
      </w:r>
      <w:r w:rsidRPr="00CF5BAC">
        <w:rPr>
          <w:i/>
          <w:color w:val="000000" w:themeColor="text1"/>
        </w:rPr>
        <w:t>(theo nội dung Kế hoạch số 318/KH-UBND ngày 29/4/2021 của UBND tỉnh)</w:t>
      </w:r>
      <w:r w:rsidRPr="00CF5BAC">
        <w:rPr>
          <w:color w:val="000000" w:themeColor="text1"/>
        </w:rPr>
        <w:t>, đảm bảo an toàn tiêm chủng và các biện pháp phòng</w:t>
      </w:r>
      <w:r w:rsidRPr="00CF5BAC">
        <w:rPr>
          <w:color w:val="000000" w:themeColor="text1"/>
          <w:lang w:val="vi-VN"/>
        </w:rPr>
        <w:t>,</w:t>
      </w:r>
      <w:r w:rsidRPr="00CF5BAC">
        <w:rPr>
          <w:color w:val="000000" w:themeColor="text1"/>
        </w:rPr>
        <w:t xml:space="preserve"> chống lây nhiễm SARS-CoV-2; đảm bảo tính công khai, minh bạch, tránh tình trạng trùng lặp hoặc bỏ sót đối tượng.</w:t>
      </w:r>
    </w:p>
    <w:p w:rsidR="005F0808" w:rsidRPr="00CF5BAC" w:rsidRDefault="00215D47" w:rsidP="005F0808">
      <w:pPr>
        <w:spacing w:before="120"/>
        <w:ind w:firstLine="720"/>
        <w:jc w:val="both"/>
        <w:rPr>
          <w:rStyle w:val="BodyText20"/>
          <w:rFonts w:eastAsia="Calibri"/>
          <w:color w:val="000000" w:themeColor="text1"/>
          <w:sz w:val="28"/>
          <w:szCs w:val="28"/>
        </w:rPr>
      </w:pPr>
      <w:r w:rsidRPr="00CF5BAC">
        <w:rPr>
          <w:color w:val="000000" w:themeColor="text1"/>
          <w:spacing w:val="-2"/>
          <w:kern w:val="28"/>
          <w:lang w:val="nl-NL"/>
        </w:rPr>
        <w:t>4</w:t>
      </w:r>
      <w:r w:rsidR="00286198" w:rsidRPr="00CF5BAC">
        <w:rPr>
          <w:color w:val="000000" w:themeColor="text1"/>
          <w:spacing w:val="-2"/>
          <w:kern w:val="28"/>
          <w:lang w:val="nl-NL"/>
        </w:rPr>
        <w:t xml:space="preserve">. </w:t>
      </w:r>
      <w:r w:rsidR="005F0808" w:rsidRPr="00CF5BAC">
        <w:rPr>
          <w:rStyle w:val="BodyText20"/>
          <w:rFonts w:eastAsia="Calibri"/>
          <w:color w:val="000000" w:themeColor="text1"/>
          <w:sz w:val="28"/>
          <w:szCs w:val="28"/>
        </w:rPr>
        <w:t>Giao Sở Tài chính:</w:t>
      </w:r>
    </w:p>
    <w:p w:rsidR="005F0808" w:rsidRPr="00CF5BAC" w:rsidRDefault="005F0808" w:rsidP="005F0808">
      <w:pPr>
        <w:spacing w:before="120"/>
        <w:ind w:firstLine="720"/>
        <w:jc w:val="both"/>
        <w:rPr>
          <w:bCs/>
          <w:color w:val="000000" w:themeColor="text1"/>
        </w:rPr>
      </w:pPr>
      <w:r w:rsidRPr="00CF5BAC">
        <w:rPr>
          <w:rStyle w:val="BodyText20"/>
          <w:rFonts w:eastAsia="Calibri"/>
          <w:color w:val="000000" w:themeColor="text1"/>
          <w:sz w:val="28"/>
          <w:szCs w:val="28"/>
        </w:rPr>
        <w:t xml:space="preserve">- </w:t>
      </w:r>
      <w:r w:rsidR="00321496">
        <w:rPr>
          <w:bCs/>
          <w:color w:val="000000" w:themeColor="text1"/>
        </w:rPr>
        <w:t>C</w:t>
      </w:r>
      <w:r w:rsidRPr="00CF5BAC">
        <w:rPr>
          <w:bCs/>
          <w:color w:val="000000" w:themeColor="text1"/>
          <w:lang w:val="nl-NL"/>
        </w:rPr>
        <w:t>hủ động, tích cực trong việc tạo ra các nguồn lực để đầu tư phát triển kinh tế - xã hội;</w:t>
      </w:r>
      <w:r w:rsidRPr="00CF5BAC">
        <w:rPr>
          <w:bCs/>
          <w:color w:val="000000" w:themeColor="text1"/>
        </w:rPr>
        <w:t xml:space="preserve"> thực hiện vai trò chủ đạo trong lồng ghép các chính sách an sinh xã hội trên địa bàn; tranh thủ được tối đa các nguồn lực từ các Bộ, ngành Trung ương; công khai minh bạch trong chi tiêu tài chính.</w:t>
      </w:r>
    </w:p>
    <w:p w:rsidR="005F0808" w:rsidRPr="00CF5BAC" w:rsidRDefault="005F0808" w:rsidP="005F0808">
      <w:pPr>
        <w:spacing w:before="120"/>
        <w:ind w:firstLine="720"/>
        <w:jc w:val="both"/>
        <w:rPr>
          <w:bCs/>
          <w:iCs/>
          <w:color w:val="000000" w:themeColor="text1"/>
        </w:rPr>
      </w:pPr>
      <w:r w:rsidRPr="00CF5BAC">
        <w:rPr>
          <w:bCs/>
          <w:color w:val="000000" w:themeColor="text1"/>
        </w:rPr>
        <w:t>- C</w:t>
      </w:r>
      <w:r w:rsidRPr="00CF5BAC">
        <w:rPr>
          <w:bCs/>
          <w:iCs/>
          <w:color w:val="000000" w:themeColor="text1"/>
        </w:rPr>
        <w:t>hủ trì, phối hợp với Sở Tài nguyên và Môi trường, Sở Xây dựng và UBND các huyện, thành phố rà soát lại toàn bộ các cơ sở nhà, đất (đất công, đất dôi dư) không còn nhu cầu sử dụng; các cơ sở nhà, đất dôi dư sau khi sắp xếp, sáp nhập các đơn vị để kêu gọi đầu tư, … nhằm tăng thu ngân sách, tránh tình trạng lãng phí tài sản công.</w:t>
      </w:r>
    </w:p>
    <w:p w:rsidR="005F0808" w:rsidRPr="00CF5BAC" w:rsidRDefault="005F0808" w:rsidP="005F0808">
      <w:pPr>
        <w:spacing w:before="120"/>
        <w:ind w:firstLine="720"/>
        <w:jc w:val="both"/>
        <w:rPr>
          <w:bCs/>
          <w:color w:val="000000" w:themeColor="text1"/>
        </w:rPr>
      </w:pPr>
      <w:r w:rsidRPr="00CF5BAC">
        <w:rPr>
          <w:bCs/>
          <w:iCs/>
          <w:color w:val="000000" w:themeColor="text1"/>
        </w:rPr>
        <w:t xml:space="preserve">- </w:t>
      </w:r>
      <w:r w:rsidRPr="00CF5BAC">
        <w:rPr>
          <w:bCs/>
          <w:color w:val="000000" w:themeColor="text1"/>
        </w:rPr>
        <w:t>Chấn chỉnh, đẩy nhanh công tác thẩm tra quyết toán vốn đầu tư dự án hoàn thành. Đôn đốc hướng dẫn các chủ đầu tư tỉnh, các huyện, thành phố Gia Nghĩa đẩy nhanh công tác quyết toán dự án hoàn thành, định kỳ báo cáo UBND tỉnh về tiến độ quyết toán dự án hoàn thành để có biện pháp xử lý triệt để.</w:t>
      </w:r>
    </w:p>
    <w:p w:rsidR="005F0808" w:rsidRPr="00CF5BAC" w:rsidRDefault="005F0808" w:rsidP="005F0808">
      <w:pPr>
        <w:spacing w:before="120"/>
        <w:ind w:firstLine="720"/>
        <w:jc w:val="both"/>
        <w:rPr>
          <w:rFonts w:eastAsia=".VnTime"/>
          <w:bCs/>
          <w:color w:val="000000" w:themeColor="text1"/>
          <w:kern w:val="28"/>
          <w:lang w:val="nl-NL"/>
        </w:rPr>
      </w:pPr>
      <w:r w:rsidRPr="00CF5BAC">
        <w:rPr>
          <w:bCs/>
          <w:color w:val="000000" w:themeColor="text1"/>
        </w:rPr>
        <w:t>- C</w:t>
      </w:r>
      <w:r w:rsidRPr="00CF5BAC">
        <w:rPr>
          <w:color w:val="000000" w:themeColor="text1"/>
          <w:kern w:val="28"/>
          <w:lang w:val="pt-BR"/>
        </w:rPr>
        <w:t>hủ trì, p</w:t>
      </w:r>
      <w:r w:rsidRPr="00CF5BAC">
        <w:rPr>
          <w:color w:val="000000" w:themeColor="text1"/>
          <w:kern w:val="28"/>
          <w:lang w:val="nl-NL"/>
        </w:rPr>
        <w:t xml:space="preserve">hối hợp </w:t>
      </w:r>
      <w:r w:rsidRPr="00CF5BAC">
        <w:rPr>
          <w:color w:val="000000" w:themeColor="text1"/>
          <w:kern w:val="28"/>
          <w:lang w:val="pt-BR"/>
        </w:rPr>
        <w:t xml:space="preserve">với các đơn vị liên quan đôn đốc, đẩy mạnh các nguồn thu, </w:t>
      </w:r>
      <w:r w:rsidRPr="00CF5BAC">
        <w:rPr>
          <w:color w:val="000000" w:themeColor="text1"/>
          <w:kern w:val="28"/>
          <w:lang w:val="nl-NL"/>
        </w:rPr>
        <w:t>kịp thời nhập nguồn cho các dự án đầu tư từ nguồn sử dụng đất, xổ số kiến thiết, trong đó: ưu tiên nhập nguồn cho các dự án thanh quyết toán, dự án hoàn ứng, chuyển tiếp; để các chủ đầu tư giải ngân kế hoạch vốn được giao</w:t>
      </w:r>
      <w:r w:rsidRPr="00CF5BAC">
        <w:rPr>
          <w:rFonts w:eastAsia=".VnTime"/>
          <w:bCs/>
          <w:color w:val="000000" w:themeColor="text1"/>
          <w:kern w:val="28"/>
          <w:lang w:val="nl-NL"/>
        </w:rPr>
        <w:t>.</w:t>
      </w:r>
    </w:p>
    <w:p w:rsidR="005F0808" w:rsidRPr="00CF5BAC" w:rsidRDefault="005F0808" w:rsidP="005F0808">
      <w:pPr>
        <w:spacing w:before="120"/>
        <w:ind w:firstLine="720"/>
        <w:jc w:val="both"/>
        <w:rPr>
          <w:rStyle w:val="BodyText20"/>
          <w:rFonts w:eastAsia="Calibri"/>
          <w:color w:val="000000" w:themeColor="text1"/>
          <w:sz w:val="28"/>
          <w:szCs w:val="28"/>
        </w:rPr>
      </w:pPr>
      <w:r w:rsidRPr="00CF5BAC">
        <w:rPr>
          <w:rFonts w:eastAsia=".VnTime"/>
          <w:bCs/>
          <w:color w:val="000000" w:themeColor="text1"/>
          <w:kern w:val="28"/>
          <w:lang w:val="nl-NL"/>
        </w:rPr>
        <w:t xml:space="preserve">- </w:t>
      </w:r>
      <w:r w:rsidR="00321496">
        <w:rPr>
          <w:color w:val="000000" w:themeColor="text1"/>
        </w:rPr>
        <w:t>K</w:t>
      </w:r>
      <w:r w:rsidRPr="00CF5BAC">
        <w:rPr>
          <w:color w:val="000000" w:themeColor="text1"/>
        </w:rPr>
        <w:t>hẩn trương hoàn tất các thủ tục, chứng từ để giải ngân đối với các chương trình, dự án, các gói mua sắm đã được bố trí kinh phí; tập trung chỉ đạo, kiểm tra, giám sát việc thực hiện các nhiệm vụ được giao, đề cao trách nhiệm cá nhân đối với người đứng đầu đơn vị.</w:t>
      </w:r>
    </w:p>
    <w:p w:rsidR="00254BEE" w:rsidRPr="00CF5BAC" w:rsidRDefault="005F0808" w:rsidP="005F0808">
      <w:pPr>
        <w:tabs>
          <w:tab w:val="left" w:pos="993"/>
        </w:tabs>
        <w:spacing w:before="120" w:after="120"/>
        <w:ind w:firstLine="709"/>
        <w:jc w:val="both"/>
        <w:rPr>
          <w:color w:val="000000" w:themeColor="text1"/>
          <w:spacing w:val="-2"/>
        </w:rPr>
      </w:pPr>
      <w:r w:rsidRPr="00CF5BAC">
        <w:rPr>
          <w:rStyle w:val="BodyText20"/>
          <w:rFonts w:eastAsia="Calibri"/>
          <w:color w:val="000000" w:themeColor="text1"/>
          <w:sz w:val="28"/>
          <w:szCs w:val="28"/>
        </w:rPr>
        <w:t>- Triệt để tiết kiệm chi ngân sách, nhất là chi thường xuyên để đảm bảo đầy đủ nguồn lực cho phòng, chống dịch.</w:t>
      </w:r>
    </w:p>
    <w:p w:rsidR="00DA68B3" w:rsidRPr="00CF5BAC" w:rsidRDefault="007448E9" w:rsidP="00F11C3F">
      <w:pPr>
        <w:spacing w:before="120" w:after="120"/>
        <w:ind w:firstLine="720"/>
        <w:jc w:val="both"/>
        <w:rPr>
          <w:color w:val="000000" w:themeColor="text1"/>
        </w:rPr>
      </w:pPr>
      <w:r w:rsidRPr="00CF5BAC">
        <w:rPr>
          <w:color w:val="000000" w:themeColor="text1"/>
          <w:spacing w:val="0"/>
          <w:kern w:val="28"/>
          <w:lang w:val="nl-NL"/>
        </w:rPr>
        <w:t>5</w:t>
      </w:r>
      <w:r w:rsidR="00286198" w:rsidRPr="00CF5BAC">
        <w:rPr>
          <w:color w:val="000000" w:themeColor="text1"/>
          <w:spacing w:val="0"/>
          <w:kern w:val="28"/>
          <w:lang w:val="nl-NL"/>
        </w:rPr>
        <w:t xml:space="preserve">. </w:t>
      </w:r>
      <w:r w:rsidR="00DA68B3" w:rsidRPr="00CF5BAC">
        <w:rPr>
          <w:rStyle w:val="BodyText20"/>
          <w:rFonts w:eastAsia="Calibri"/>
          <w:color w:val="000000" w:themeColor="text1"/>
          <w:sz w:val="28"/>
          <w:szCs w:val="28"/>
        </w:rPr>
        <w:t xml:space="preserve">Giao Cục Thuế: </w:t>
      </w:r>
      <w:r w:rsidR="00DA68B3" w:rsidRPr="00CF5BAC">
        <w:rPr>
          <w:color w:val="000000" w:themeColor="text1"/>
          <w:kern w:val="28"/>
          <w:lang w:val="it-IT"/>
        </w:rPr>
        <w:t xml:space="preserve">Tập trung triển khai hiệu quả các giải pháp tăng thu ngân sách để </w:t>
      </w:r>
      <w:r w:rsidR="00DA68B3" w:rsidRPr="00CF5BAC">
        <w:rPr>
          <w:color w:val="000000" w:themeColor="text1"/>
          <w:kern w:val="28"/>
          <w:lang w:val="nl-NL"/>
        </w:rPr>
        <w:t xml:space="preserve">đạt chỉ tiêu dự toán được giao là 2.750 tỷ đồng, phấn đấu thu đạt mức 3.000 tỷ đồng như nhiệm vụ được UBND tỉnh giao từ đầu năm. </w:t>
      </w:r>
      <w:r w:rsidR="00DA68B3" w:rsidRPr="00CF5BAC">
        <w:rPr>
          <w:color w:val="000000" w:themeColor="text1"/>
          <w:kern w:val="28"/>
          <w:lang w:val="pt-BR"/>
        </w:rPr>
        <w:t xml:space="preserve">Đẩy mạnh thu hồi nợ đọng thuế; thanh tra, kiểm tra, chống thất thu. </w:t>
      </w:r>
      <w:r w:rsidR="00DA68B3" w:rsidRPr="00CF5BAC">
        <w:rPr>
          <w:color w:val="000000" w:themeColor="text1"/>
        </w:rPr>
        <w:t>Triển khai có hiệu quả các giải pháp để khai thác nguồn thu từ khoáng sản, tiền sử dụng đất, tiền thuê đất, thuê mặt nước, phấn đầu vượt thu ở những lĩnh vực, ngành nghề mới, có điều kiện phát triển để bù đắp phần giảm thu do diễn biến bất lợi của thời tiết, dịch bệnh,…</w:t>
      </w:r>
    </w:p>
    <w:p w:rsidR="00DA68B3" w:rsidRPr="00CF5BAC" w:rsidRDefault="00DA68B3" w:rsidP="00DA68B3">
      <w:pPr>
        <w:spacing w:before="120" w:after="120"/>
        <w:ind w:firstLine="720"/>
        <w:jc w:val="both"/>
        <w:rPr>
          <w:color w:val="000000" w:themeColor="text1"/>
          <w:kern w:val="28"/>
          <w:lang w:val="nl-NL"/>
        </w:rPr>
      </w:pPr>
      <w:r w:rsidRPr="00CF5BAC">
        <w:rPr>
          <w:color w:val="000000" w:themeColor="text1"/>
        </w:rPr>
        <w:lastRenderedPageBreak/>
        <w:t xml:space="preserve">6. </w:t>
      </w:r>
      <w:r w:rsidRPr="00CF5BAC">
        <w:rPr>
          <w:color w:val="000000" w:themeColor="text1"/>
          <w:kern w:val="28"/>
          <w:lang w:val="pt-BR"/>
        </w:rPr>
        <w:t>Giao Sở Kế hoạch và Đầu tư:</w:t>
      </w:r>
    </w:p>
    <w:p w:rsidR="00DA68B3" w:rsidRPr="00CF5BAC" w:rsidRDefault="00DA68B3" w:rsidP="00DA68B3">
      <w:pPr>
        <w:spacing w:before="120" w:after="120"/>
        <w:ind w:firstLine="720"/>
        <w:jc w:val="both"/>
        <w:rPr>
          <w:color w:val="000000" w:themeColor="text1"/>
          <w:kern w:val="28"/>
          <w:lang w:val="nl-NL"/>
        </w:rPr>
      </w:pPr>
      <w:r w:rsidRPr="00CF5BAC">
        <w:rPr>
          <w:color w:val="000000" w:themeColor="text1"/>
          <w:kern w:val="28"/>
          <w:lang w:val="de-DE"/>
        </w:rPr>
        <w:t>- Đôn đốc các cơ quan, đơn vị, địa phương, các chủ đầu tư triển khai thực hiện hiệu quả kế hoạch đầu tư công năm 2021.</w:t>
      </w:r>
      <w:r w:rsidRPr="00CF5BAC">
        <w:rPr>
          <w:color w:val="000000" w:themeColor="text1"/>
        </w:rPr>
        <w:t xml:space="preserve"> Đề xuất các giải pháp đồng bộ, khả thi, hiệu quả để khắc phục những tồn tại, hạn chế, phấn đấu đạt tỷ lệ giải ngân cao nhất; đồng thời đảm bảo mục tiêu, chất lượng, hiệu quả sử dụng vốn đầu tư công theo đúng quy định của pháp luật.</w:t>
      </w:r>
    </w:p>
    <w:p w:rsidR="00DA68B3" w:rsidRPr="00CF5BAC" w:rsidRDefault="00DA68B3" w:rsidP="00DA68B3">
      <w:pPr>
        <w:spacing w:before="120" w:after="120"/>
        <w:ind w:firstLine="720"/>
        <w:jc w:val="both"/>
        <w:rPr>
          <w:color w:val="000000" w:themeColor="text1"/>
          <w:kern w:val="28"/>
          <w:lang w:val="nl-NL"/>
        </w:rPr>
      </w:pPr>
      <w:r w:rsidRPr="00CF5BAC">
        <w:rPr>
          <w:color w:val="000000" w:themeColor="text1"/>
          <w:kern w:val="28"/>
          <w:lang w:val="nl-NL"/>
        </w:rPr>
        <w:t xml:space="preserve">- </w:t>
      </w:r>
      <w:r w:rsidRPr="00CF5BAC">
        <w:rPr>
          <w:color w:val="000000" w:themeColor="text1"/>
          <w:kern w:val="28"/>
        </w:rPr>
        <w:t>Chủ trì phối hợp với Sở Tài nguyên và Môi trường, UBND các huyện, thành phố và các đơn vị có liên quan rà soát các danh mục dự án kêu gọi đầu tư, xây dựng kế hoạch triển khai thực hiện cụ thể cho từng dự án đảm bảo tính khả thi khi có nhà đầu tư đăng ký thực hiện.</w:t>
      </w:r>
    </w:p>
    <w:p w:rsidR="00DA68B3" w:rsidRPr="00CF5BAC" w:rsidRDefault="00DA68B3" w:rsidP="00DA68B3">
      <w:pPr>
        <w:spacing w:before="120" w:after="120"/>
        <w:ind w:firstLine="720"/>
        <w:jc w:val="both"/>
        <w:rPr>
          <w:color w:val="000000" w:themeColor="text1"/>
          <w:kern w:val="28"/>
          <w:lang w:val="nl-NL"/>
        </w:rPr>
      </w:pPr>
      <w:r w:rsidRPr="00CF5BAC">
        <w:rPr>
          <w:color w:val="000000" w:themeColor="text1"/>
          <w:kern w:val="28"/>
          <w:lang w:val="nl-NL"/>
        </w:rPr>
        <w:t xml:space="preserve">- </w:t>
      </w:r>
      <w:r w:rsidRPr="00CF5BAC">
        <w:rPr>
          <w:color w:val="000000" w:themeColor="text1"/>
          <w:kern w:val="28"/>
        </w:rPr>
        <w:t>Chủ trì phối hợp với  các đơn vị liên quan tăng cường công tác giám sát các dự án đã chấp thuận chủ trương đầu tư, kịp thời giải quyết những khó khăn vướng mắc, để đẩy nhanh tiến độ triển khai thực hiện dự án, nhất là các dự án có đóng góp lớn cho phát triển của tỉnh.</w:t>
      </w:r>
    </w:p>
    <w:p w:rsidR="00DA68B3" w:rsidRPr="00CF5BAC" w:rsidRDefault="00DA68B3" w:rsidP="00DA68B3">
      <w:pPr>
        <w:spacing w:before="120" w:after="120"/>
        <w:ind w:firstLine="720"/>
        <w:jc w:val="both"/>
        <w:rPr>
          <w:color w:val="000000" w:themeColor="text1"/>
          <w:kern w:val="28"/>
          <w:lang w:val="nl-NL"/>
        </w:rPr>
      </w:pPr>
      <w:r w:rsidRPr="00CF5BAC">
        <w:rPr>
          <w:color w:val="000000" w:themeColor="text1"/>
          <w:kern w:val="28"/>
          <w:lang w:val="nl-NL"/>
        </w:rPr>
        <w:t xml:space="preserve">- </w:t>
      </w:r>
      <w:r w:rsidRPr="00CF5BAC">
        <w:rPr>
          <w:color w:val="000000" w:themeColor="text1"/>
          <w:kern w:val="28"/>
        </w:rPr>
        <w:t xml:space="preserve">Cập nhật cụ thể tình hình thực hiện của từng dự án </w:t>
      </w:r>
      <w:r w:rsidR="00ED41CD">
        <w:rPr>
          <w:color w:val="000000" w:themeColor="text1"/>
          <w:kern w:val="28"/>
        </w:rPr>
        <w:t xml:space="preserve">đầu tư ngoài ngân sách </w:t>
      </w:r>
      <w:r w:rsidRPr="00CF5BAC">
        <w:rPr>
          <w:color w:val="000000" w:themeColor="text1"/>
          <w:kern w:val="28"/>
        </w:rPr>
        <w:t xml:space="preserve">và làm rõ trách nhiệm của cơ quan, đơn vị liên quan trong việc triển khai dự án chậm tiến độ. Báo cáo các khó khăn, vướng mắc phát sinh của từng dự án và đề xuất, kiến nghị phương án giải quyết đến kết quả cuối cùng. </w:t>
      </w:r>
    </w:p>
    <w:p w:rsidR="00DA68B3" w:rsidRPr="00CF5BAC" w:rsidRDefault="00DA68B3" w:rsidP="00DA68B3">
      <w:pPr>
        <w:spacing w:before="120" w:after="120"/>
        <w:ind w:firstLine="720"/>
        <w:jc w:val="both"/>
        <w:rPr>
          <w:color w:val="000000" w:themeColor="text1"/>
          <w:kern w:val="28"/>
        </w:rPr>
      </w:pPr>
      <w:r w:rsidRPr="00CF5BAC">
        <w:rPr>
          <w:color w:val="000000" w:themeColor="text1"/>
          <w:kern w:val="28"/>
          <w:lang w:val="nl-NL"/>
        </w:rPr>
        <w:t xml:space="preserve">- </w:t>
      </w:r>
      <w:r w:rsidRPr="00CF5BAC">
        <w:rPr>
          <w:color w:val="000000" w:themeColor="text1"/>
          <w:kern w:val="28"/>
        </w:rPr>
        <w:t>Chủ trì, phối hợp với các Sở, ban, ngành, UBND các huyện, thành phố và các đơn vị liên quan tổng hợp khó khăn, vướng mắc của doanh nghiệp để kịp thời tham mưu UBND tỉnh kiến nghị các Bộ, ngành và các cơ quan liên quan giải quyết. hỗ trợ kịp thời, phù hợp với quy định.</w:t>
      </w:r>
    </w:p>
    <w:p w:rsidR="00222780" w:rsidRPr="00CF5BAC" w:rsidRDefault="00222780" w:rsidP="00DA68B3">
      <w:pPr>
        <w:spacing w:before="120" w:after="120"/>
        <w:ind w:firstLine="720"/>
        <w:jc w:val="both"/>
        <w:rPr>
          <w:color w:val="000000" w:themeColor="text1"/>
          <w:spacing w:val="0"/>
          <w:kern w:val="28"/>
          <w:lang w:val="nl-NL"/>
        </w:rPr>
      </w:pPr>
      <w:r w:rsidRPr="00CF5BAC">
        <w:rPr>
          <w:rStyle w:val="BodyText20"/>
          <w:rFonts w:eastAsia="Calibri"/>
          <w:color w:val="000000" w:themeColor="text1"/>
          <w:sz w:val="28"/>
          <w:szCs w:val="28"/>
          <w:lang w:val="en-US"/>
        </w:rPr>
        <w:t xml:space="preserve">7. </w:t>
      </w:r>
      <w:r w:rsidRPr="00CF5BAC">
        <w:rPr>
          <w:rStyle w:val="BodyText20"/>
          <w:rFonts w:eastAsia="Calibri"/>
          <w:color w:val="000000" w:themeColor="text1"/>
          <w:sz w:val="28"/>
          <w:szCs w:val="28"/>
        </w:rPr>
        <w:t>Giao Sở Công Thương:</w:t>
      </w:r>
    </w:p>
    <w:p w:rsidR="00DA68B3" w:rsidRPr="00CF5BAC" w:rsidRDefault="00BC6E63" w:rsidP="00DA68B3">
      <w:pPr>
        <w:spacing w:before="120"/>
        <w:ind w:firstLine="720"/>
        <w:jc w:val="both"/>
        <w:rPr>
          <w:rStyle w:val="BodyText20"/>
          <w:rFonts w:eastAsia="Calibri"/>
          <w:color w:val="000000" w:themeColor="text1"/>
          <w:sz w:val="28"/>
          <w:szCs w:val="28"/>
        </w:rPr>
      </w:pPr>
      <w:r w:rsidRPr="00CF5BAC">
        <w:rPr>
          <w:color w:val="000000" w:themeColor="text1"/>
          <w:kern w:val="28"/>
          <w:shd w:val="clear" w:color="auto" w:fill="FFFFFF"/>
          <w:lang w:val="nl-NL"/>
        </w:rPr>
        <w:t>- T</w:t>
      </w:r>
      <w:r w:rsidRPr="00CF5BAC">
        <w:rPr>
          <w:color w:val="000000" w:themeColor="text1"/>
          <w:kern w:val="28"/>
          <w:lang w:val="nl-NL"/>
        </w:rPr>
        <w:t xml:space="preserve">heo dõi, nắm bắt tình hình hoạt động sản xuất, kinh doanh, nhu cầu nguyên vật liệu đầu vào, phương án tổ chức sản xuất của các doanh nghiệp để kịp thời tham mưu cho UBND tỉnh tháo gỡ khó khăn cho doanh nghiệp </w:t>
      </w:r>
      <w:r w:rsidRPr="00CF5BAC">
        <w:rPr>
          <w:rStyle w:val="BodyText20"/>
          <w:rFonts w:eastAsia="Calibri"/>
          <w:color w:val="000000" w:themeColor="text1"/>
          <w:sz w:val="28"/>
          <w:szCs w:val="28"/>
        </w:rPr>
        <w:t>để hỗ trợ, duy trì, thúc đẩy sản xuất, kinh doanh; không để gián đoạn sản xuất</w:t>
      </w:r>
      <w:r w:rsidRPr="00CF5BAC">
        <w:rPr>
          <w:color w:val="000000" w:themeColor="text1"/>
          <w:kern w:val="28"/>
          <w:lang w:val="nl-NL"/>
        </w:rPr>
        <w:t xml:space="preserve">, đặc biệt là đối với các doanh nghiệp ảnh hưởng lớn đến tỷ trọng sản xuất ngành công nghiệp của tỉnh. </w:t>
      </w:r>
      <w:r w:rsidRPr="00CF5BAC">
        <w:rPr>
          <w:color w:val="000000" w:themeColor="text1"/>
          <w:lang w:val="ca-ES"/>
        </w:rPr>
        <w:t>Tăng cường theo dõi tình hình thị trường, cung cầu, giá cả hàng hóa,</w:t>
      </w:r>
      <w:r w:rsidRPr="00CF5BAC">
        <w:rPr>
          <w:color w:val="000000" w:themeColor="text1"/>
          <w:lang w:val="vi-VN"/>
        </w:rPr>
        <w:t xml:space="preserve"> không để xảy ra tình trạng thiếu hàng, sốt giá</w:t>
      </w:r>
      <w:r w:rsidRPr="00CF5BAC">
        <w:rPr>
          <w:color w:val="000000" w:themeColor="text1"/>
          <w:lang w:val="nl-NL"/>
        </w:rPr>
        <w:t>,</w:t>
      </w:r>
      <w:r w:rsidRPr="00CF5BAC">
        <w:rPr>
          <w:color w:val="000000" w:themeColor="text1"/>
          <w:lang w:val="vi-VN"/>
        </w:rPr>
        <w:t xml:space="preserve"> bảo đảm cung ứng hàng hóa thiết yếu.</w:t>
      </w:r>
      <w:r w:rsidRPr="00CF5BAC">
        <w:rPr>
          <w:color w:val="000000" w:themeColor="text1"/>
        </w:rPr>
        <w:t xml:space="preserve"> </w:t>
      </w:r>
      <w:r w:rsidRPr="00CF5BAC">
        <w:rPr>
          <w:color w:val="000000" w:themeColor="text1"/>
          <w:kern w:val="28"/>
          <w:lang w:val="nl-NL"/>
        </w:rPr>
        <w:t>Xử lý kịp thời các hiện tượng đầu cơ, tăng giá bất thường.</w:t>
      </w:r>
    </w:p>
    <w:p w:rsidR="00DA68B3" w:rsidRPr="00CF5BAC" w:rsidRDefault="00BC6E63" w:rsidP="00DA68B3">
      <w:pPr>
        <w:spacing w:before="120"/>
        <w:ind w:firstLine="720"/>
        <w:jc w:val="both"/>
        <w:rPr>
          <w:rStyle w:val="BodyText20"/>
          <w:rFonts w:eastAsia="Calibri"/>
          <w:color w:val="000000" w:themeColor="text1"/>
          <w:sz w:val="28"/>
          <w:szCs w:val="28"/>
        </w:rPr>
      </w:pPr>
      <w:r w:rsidRPr="00CF5BAC">
        <w:rPr>
          <w:rStyle w:val="BodyText20"/>
          <w:rFonts w:eastAsia="Calibri"/>
          <w:color w:val="000000" w:themeColor="text1"/>
          <w:sz w:val="28"/>
          <w:szCs w:val="28"/>
        </w:rPr>
        <w:t xml:space="preserve">- </w:t>
      </w:r>
      <w:r w:rsidRPr="00CF5BAC">
        <w:rPr>
          <w:color w:val="000000" w:themeColor="text1"/>
          <w:kern w:val="28"/>
          <w:lang w:val="it-IT"/>
        </w:rPr>
        <w:t xml:space="preserve">Phối hợp với Sở Tài nguyên và Môi trường sớm có các giải pháp giải quyết các khó khăn, vướng mắc đối với các dự án điện gió đang triển khai thực hiện nhằm đẩy nhanh tiến độ. </w:t>
      </w:r>
      <w:r w:rsidRPr="00CF5BAC">
        <w:rPr>
          <w:bCs/>
          <w:color w:val="000000" w:themeColor="text1"/>
          <w:lang w:val="zu-ZA"/>
        </w:rPr>
        <w:t>Tiếp tục kiến nghị các Bộ, ngành Trung ương xem xét, hướng dẫn tháo gỡ các vướng mắc trong cơ chế, chính sách đối với các quy định liên quan đến các dự án năng lượng trọng điểm trên địa bàn tỉnh Đắk Nông.</w:t>
      </w:r>
      <w:r w:rsidR="00DA68B3" w:rsidRPr="00CF5BAC">
        <w:rPr>
          <w:rStyle w:val="BodyText20"/>
          <w:rFonts w:eastAsia="Calibri"/>
          <w:color w:val="000000" w:themeColor="text1"/>
          <w:sz w:val="28"/>
          <w:szCs w:val="28"/>
        </w:rPr>
        <w:t xml:space="preserve"> </w:t>
      </w:r>
    </w:p>
    <w:p w:rsidR="00286198" w:rsidRPr="00CF5BAC" w:rsidRDefault="00BC6E63" w:rsidP="00DA68B3">
      <w:pPr>
        <w:spacing w:before="120" w:after="120"/>
        <w:ind w:firstLine="720"/>
        <w:jc w:val="both"/>
        <w:rPr>
          <w:color w:val="000000" w:themeColor="text1"/>
          <w:spacing w:val="0"/>
        </w:rPr>
      </w:pPr>
      <w:r w:rsidRPr="00CF5BAC">
        <w:rPr>
          <w:rStyle w:val="BodyText20"/>
          <w:rFonts w:eastAsia="Calibri"/>
          <w:color w:val="000000" w:themeColor="text1"/>
          <w:sz w:val="28"/>
          <w:szCs w:val="28"/>
        </w:rPr>
        <w:t xml:space="preserve">- </w:t>
      </w:r>
      <w:r w:rsidRPr="00CF5BAC">
        <w:rPr>
          <w:color w:val="000000" w:themeColor="text1"/>
          <w:spacing w:val="0"/>
        </w:rPr>
        <w:t>Thực hiện hiệu quả các đề án khuyến công và xúc tiến thương mại năm 2021 đã được cấp có thẩm quyền phê duyệt. Tăng cường các hoạt động xúc tiến thương mại, hỗ trợ cho doanh nghiệp tiếp cận thị trường, tìm kiếm đối tác xuất khẩu.</w:t>
      </w:r>
    </w:p>
    <w:p w:rsidR="00E92DD9" w:rsidRPr="00CF5BAC" w:rsidRDefault="00E92DD9" w:rsidP="00DA68B3">
      <w:pPr>
        <w:spacing w:before="120" w:after="120"/>
        <w:ind w:firstLine="720"/>
        <w:jc w:val="both"/>
        <w:rPr>
          <w:color w:val="000000" w:themeColor="text1"/>
          <w:spacing w:val="-6"/>
        </w:rPr>
      </w:pPr>
      <w:r w:rsidRPr="00CF5BAC">
        <w:rPr>
          <w:color w:val="000000" w:themeColor="text1"/>
          <w:spacing w:val="-6"/>
        </w:rPr>
        <w:lastRenderedPageBreak/>
        <w:t>- Khẩn trưởng tham mưu triển khai kết luận của Chủ tịch Quốc hội Vương Đình Huệ tại</w:t>
      </w:r>
      <w:r w:rsidR="00AA01FB" w:rsidRPr="00CF5BAC">
        <w:rPr>
          <w:color w:val="000000" w:themeColor="text1"/>
          <w:spacing w:val="-6"/>
        </w:rPr>
        <w:t xml:space="preserve"> chuyến thăm và làm việc với tỉnh Đắk Nông </w:t>
      </w:r>
      <w:r w:rsidR="00363535" w:rsidRPr="00CF5BAC">
        <w:rPr>
          <w:color w:val="000000" w:themeColor="text1"/>
          <w:spacing w:val="-6"/>
        </w:rPr>
        <w:t xml:space="preserve">vào ngày 01/7/2021 </w:t>
      </w:r>
      <w:r w:rsidR="00363535" w:rsidRPr="00CF5BAC">
        <w:rPr>
          <w:i/>
          <w:color w:val="000000" w:themeColor="text1"/>
          <w:spacing w:val="-6"/>
        </w:rPr>
        <w:t>(Kết luận số 4449/TB-TTKQH ngày 09/7/2021 của Tổng Thư ký Quốc hội)</w:t>
      </w:r>
      <w:r w:rsidR="00A12084" w:rsidRPr="00CF5BAC">
        <w:rPr>
          <w:color w:val="000000" w:themeColor="text1"/>
          <w:spacing w:val="-6"/>
        </w:rPr>
        <w:t xml:space="preserve"> về </w:t>
      </w:r>
      <w:r w:rsidR="000033E4" w:rsidRPr="00CF5BAC">
        <w:rPr>
          <w:color w:val="000000" w:themeColor="text1"/>
          <w:spacing w:val="-6"/>
        </w:rPr>
        <w:t>thăm dò, khai thác, chế biến, sử dụng bô xít trên địa bàn tỉnh</w:t>
      </w:r>
      <w:r w:rsidR="00363535" w:rsidRPr="00CF5BAC">
        <w:rPr>
          <w:color w:val="000000" w:themeColor="text1"/>
          <w:spacing w:val="-6"/>
        </w:rPr>
        <w:t xml:space="preserve">. </w:t>
      </w:r>
    </w:p>
    <w:p w:rsidR="00222780" w:rsidRPr="00CF5BAC" w:rsidRDefault="00222780" w:rsidP="00222780">
      <w:pPr>
        <w:spacing w:before="120"/>
        <w:ind w:firstLine="720"/>
        <w:jc w:val="both"/>
        <w:rPr>
          <w:rStyle w:val="BodyText20"/>
          <w:rFonts w:eastAsia="Calibri"/>
          <w:color w:val="000000" w:themeColor="text1"/>
          <w:sz w:val="28"/>
          <w:szCs w:val="28"/>
        </w:rPr>
      </w:pPr>
      <w:r w:rsidRPr="00CF5BAC">
        <w:rPr>
          <w:rStyle w:val="BodyText20"/>
          <w:rFonts w:eastAsia="Calibri"/>
          <w:color w:val="000000" w:themeColor="text1"/>
          <w:sz w:val="28"/>
          <w:szCs w:val="28"/>
          <w:lang w:val="en-US"/>
        </w:rPr>
        <w:t>8</w:t>
      </w:r>
      <w:r w:rsidRPr="00CF5BAC">
        <w:rPr>
          <w:rStyle w:val="BodyText20"/>
          <w:rFonts w:eastAsia="Calibri"/>
          <w:color w:val="000000" w:themeColor="text1"/>
          <w:sz w:val="28"/>
          <w:szCs w:val="28"/>
        </w:rPr>
        <w:t>. Giao Sở Nông nghiệp và Phát triển nông thôn:</w:t>
      </w:r>
    </w:p>
    <w:p w:rsidR="00A906A6" w:rsidRPr="00CF5BAC" w:rsidRDefault="00A906A6" w:rsidP="00A906A6">
      <w:pPr>
        <w:autoSpaceDE w:val="0"/>
        <w:autoSpaceDN w:val="0"/>
        <w:adjustRightInd w:val="0"/>
        <w:spacing w:before="80" w:after="80"/>
        <w:ind w:firstLine="720"/>
        <w:jc w:val="both"/>
        <w:rPr>
          <w:color w:val="000000" w:themeColor="text1"/>
          <w:lang w:val="en"/>
        </w:rPr>
      </w:pPr>
      <w:r w:rsidRPr="00CF5BAC">
        <w:rPr>
          <w:rStyle w:val="BodyText20"/>
          <w:rFonts w:eastAsia="Calibri"/>
          <w:color w:val="000000" w:themeColor="text1"/>
        </w:rPr>
        <w:t xml:space="preserve">- </w:t>
      </w:r>
      <w:r w:rsidRPr="00CF5BAC">
        <w:rPr>
          <w:color w:val="000000" w:themeColor="text1"/>
          <w:lang w:val="nl-NL"/>
        </w:rPr>
        <w:t>T</w:t>
      </w:r>
      <w:r w:rsidRPr="00CF5BAC">
        <w:rPr>
          <w:color w:val="000000" w:themeColor="text1"/>
        </w:rPr>
        <w:t>riển khai đồng bộ các biện pháp quản lý an toàn đập</w:t>
      </w:r>
      <w:r w:rsidRPr="00CF5BAC">
        <w:rPr>
          <w:bCs/>
          <w:color w:val="000000" w:themeColor="text1"/>
          <w:lang w:val="sv-SE"/>
        </w:rPr>
        <w:t xml:space="preserve">, hồ chứa thủy lợi, </w:t>
      </w:r>
      <w:r w:rsidRPr="00CF5BAC">
        <w:rPr>
          <w:color w:val="000000" w:themeColor="text1"/>
        </w:rPr>
        <w:t>chủ động ứng phó với các tình huống thiên tai năm 2021.</w:t>
      </w:r>
      <w:r w:rsidRPr="00CF5BAC">
        <w:rPr>
          <w:color w:val="000000" w:themeColor="text1"/>
          <w:lang w:val="nb-NO"/>
        </w:rPr>
        <w:t xml:space="preserve"> Tập trung hướng dẫn các địa phương sản xuất nông nghiệp đảm bảo theo đúng kế hoạch.</w:t>
      </w:r>
    </w:p>
    <w:p w:rsidR="00A906A6" w:rsidRPr="00CF5BAC" w:rsidRDefault="00A906A6" w:rsidP="00A906A6">
      <w:pPr>
        <w:autoSpaceDE w:val="0"/>
        <w:autoSpaceDN w:val="0"/>
        <w:adjustRightInd w:val="0"/>
        <w:spacing w:before="80" w:after="80"/>
        <w:ind w:firstLine="720"/>
        <w:jc w:val="both"/>
        <w:rPr>
          <w:color w:val="000000" w:themeColor="text1"/>
          <w:lang w:val="en"/>
        </w:rPr>
      </w:pPr>
      <w:r w:rsidRPr="00CF5BAC">
        <w:rPr>
          <w:color w:val="000000" w:themeColor="text1"/>
          <w:lang w:val="nb-NO"/>
        </w:rPr>
        <w:t>- T</w:t>
      </w:r>
      <w:r w:rsidRPr="00CF5BAC">
        <w:rPr>
          <w:color w:val="000000" w:themeColor="text1"/>
          <w:kern w:val="28"/>
          <w:lang w:val="nl-NL"/>
        </w:rPr>
        <w:t xml:space="preserve">riển khai đồng bộ các biện pháp kiểm soát, phòng chống dịch bệnh trên cây trồng, vật nuôi, nhất là dịch tả lợn Châu Phi; dịch bệnh hại trên cây cà phê.... Tổ chức thực hiện </w:t>
      </w:r>
      <w:r w:rsidRPr="00CF5BAC">
        <w:rPr>
          <w:color w:val="000000" w:themeColor="text1"/>
        </w:rPr>
        <w:t>Kế hoạch ứng phó với bệnh Viêm da nổi cục trên trâu, bò trên địa bàn tỉnh Đắk Nông</w:t>
      </w:r>
      <w:r w:rsidRPr="00CF5BAC">
        <w:rPr>
          <w:color w:val="000000" w:themeColor="text1"/>
          <w:kern w:val="28"/>
          <w:lang w:val="nl-NL"/>
        </w:rPr>
        <w:t xml:space="preserve"> ban hành tại Quyết định số 816/QĐ-UBND ngày 10/6/2021 của UBND tỉnh.</w:t>
      </w:r>
    </w:p>
    <w:p w:rsidR="00A906A6" w:rsidRPr="00CF5BAC" w:rsidRDefault="00A906A6" w:rsidP="00A906A6">
      <w:pPr>
        <w:autoSpaceDE w:val="0"/>
        <w:autoSpaceDN w:val="0"/>
        <w:adjustRightInd w:val="0"/>
        <w:spacing w:before="80" w:after="80"/>
        <w:ind w:firstLine="720"/>
        <w:jc w:val="both"/>
        <w:rPr>
          <w:color w:val="000000" w:themeColor="text1"/>
          <w:lang w:val="en"/>
        </w:rPr>
      </w:pPr>
      <w:r w:rsidRPr="00CF5BAC">
        <w:rPr>
          <w:color w:val="000000" w:themeColor="text1"/>
          <w:kern w:val="28"/>
          <w:lang w:val="nl-NL"/>
        </w:rPr>
        <w:t>- Phối hợp với các đơn vị có liên quan thường xuyên kiểm tra chất lượng phân bón, thuốc bảo vệ thực vật,...; xử lý nghiêm các trường hợp vi phạm theo quy định của pháp luật.</w:t>
      </w:r>
    </w:p>
    <w:p w:rsidR="00222780" w:rsidRPr="00CF5BAC" w:rsidRDefault="00A906A6" w:rsidP="00A906A6">
      <w:pPr>
        <w:spacing w:before="120" w:after="120"/>
        <w:ind w:firstLine="720"/>
        <w:jc w:val="both"/>
        <w:rPr>
          <w:color w:val="000000" w:themeColor="text1"/>
          <w:spacing w:val="0"/>
          <w:kern w:val="28"/>
          <w:lang w:val="nl-NL"/>
        </w:rPr>
      </w:pPr>
      <w:r w:rsidRPr="00CF5BAC">
        <w:rPr>
          <w:rStyle w:val="BodyText20"/>
          <w:rFonts w:eastAsia="Calibri"/>
          <w:color w:val="000000" w:themeColor="text1"/>
        </w:rPr>
        <w:t xml:space="preserve">- </w:t>
      </w:r>
      <w:r w:rsidRPr="00CF5BAC">
        <w:rPr>
          <w:bCs/>
          <w:color w:val="000000" w:themeColor="text1"/>
        </w:rPr>
        <w:t>H</w:t>
      </w:r>
      <w:r w:rsidRPr="00CF5BAC">
        <w:rPr>
          <w:color w:val="000000" w:themeColor="text1"/>
          <w:lang w:val="pl-PL"/>
        </w:rPr>
        <w:t>ướng dẫn, hỗ trợ nông dân tiêu thụ sản phẩm nông nghiệp trong tình hình dịch Covid-19 đang diễn biến phức tạp.</w:t>
      </w:r>
    </w:p>
    <w:p w:rsidR="00286198" w:rsidRPr="00CF5BAC" w:rsidRDefault="00222780" w:rsidP="00F11C3F">
      <w:pPr>
        <w:spacing w:before="120" w:after="120"/>
        <w:ind w:firstLine="720"/>
        <w:jc w:val="both"/>
        <w:rPr>
          <w:color w:val="000000" w:themeColor="text1"/>
          <w:spacing w:val="-2"/>
          <w:lang w:val="nl-NL"/>
        </w:rPr>
      </w:pPr>
      <w:r w:rsidRPr="00CF5BAC">
        <w:rPr>
          <w:color w:val="000000" w:themeColor="text1"/>
          <w:spacing w:val="-2"/>
          <w:lang w:val="nl-NL"/>
        </w:rPr>
        <w:t>9</w:t>
      </w:r>
      <w:r w:rsidR="00286198" w:rsidRPr="00CF5BAC">
        <w:rPr>
          <w:color w:val="000000" w:themeColor="text1"/>
          <w:spacing w:val="-2"/>
          <w:lang w:val="nl-NL"/>
        </w:rPr>
        <w:t>. Ngân hàng nhà nước - Chi nhánh tỉnh theo dõi, nắm bắt kịp thời các chủ trương của Ngân hàng nhà nước Việt Nam về chỉ đạo các tổ chức tín dụng cơ cấu lại thời gian trả nợ, miễn giảm lãi vay, giữ nguyên nhóm nợ, thúc đẩy cho vay mới để doanh nghiệp sản xuất kinh doanh. Hỗ trợ tháo gỡ khó khăn vướng mắc cho doanh nghiệp và người dân bị thiệt hại do ảnh hưởng của dịch bệnh.</w:t>
      </w:r>
    </w:p>
    <w:p w:rsidR="002F41AB" w:rsidRPr="00ED41CD" w:rsidRDefault="00286198" w:rsidP="00F11C3F">
      <w:pPr>
        <w:spacing w:before="120" w:after="120"/>
        <w:ind w:firstLine="700"/>
        <w:jc w:val="both"/>
        <w:rPr>
          <w:color w:val="000000" w:themeColor="text1"/>
          <w:spacing w:val="0"/>
          <w:lang w:val="nl-NL"/>
        </w:rPr>
      </w:pPr>
      <w:r w:rsidRPr="00ED41CD">
        <w:rPr>
          <w:color w:val="000000" w:themeColor="text1"/>
          <w:spacing w:val="0"/>
          <w:lang w:val="nl-NL"/>
        </w:rPr>
        <w:t>1</w:t>
      </w:r>
      <w:r w:rsidR="007448E9" w:rsidRPr="00ED41CD">
        <w:rPr>
          <w:color w:val="000000" w:themeColor="text1"/>
          <w:spacing w:val="0"/>
          <w:lang w:val="nl-NL"/>
        </w:rPr>
        <w:t>0</w:t>
      </w:r>
      <w:r w:rsidRPr="00ED41CD">
        <w:rPr>
          <w:color w:val="000000" w:themeColor="text1"/>
          <w:spacing w:val="0"/>
          <w:lang w:val="nl-NL"/>
        </w:rPr>
        <w:t xml:space="preserve">. </w:t>
      </w:r>
      <w:r w:rsidR="002F41AB" w:rsidRPr="00ED41CD">
        <w:rPr>
          <w:color w:val="000000" w:themeColor="text1"/>
          <w:spacing w:val="0"/>
          <w:lang w:val="nl-NL"/>
        </w:rPr>
        <w:t xml:space="preserve">Giao Sở Giao thông vận tải: </w:t>
      </w:r>
      <w:r w:rsidR="004A0345" w:rsidRPr="00ED41CD">
        <w:rPr>
          <w:color w:val="000000" w:themeColor="text1"/>
          <w:spacing w:val="0"/>
        </w:rPr>
        <w:t>Khẩn trư</w:t>
      </w:r>
      <w:r w:rsidR="00ED41CD" w:rsidRPr="00ED41CD">
        <w:rPr>
          <w:color w:val="000000" w:themeColor="text1"/>
          <w:spacing w:val="0"/>
        </w:rPr>
        <w:t>ơ</w:t>
      </w:r>
      <w:r w:rsidR="004A0345" w:rsidRPr="00ED41CD">
        <w:rPr>
          <w:color w:val="000000" w:themeColor="text1"/>
          <w:spacing w:val="0"/>
        </w:rPr>
        <w:t xml:space="preserve">ng tham mưu triển khai kết luận của Chủ tịch Quốc hội Vương Đình Huệ tại chuyến thăm và làm việc với tỉnh Đắk Nông vào ngày 01/7/2021 </w:t>
      </w:r>
      <w:r w:rsidR="004A0345" w:rsidRPr="00ED41CD">
        <w:rPr>
          <w:i/>
          <w:color w:val="000000" w:themeColor="text1"/>
          <w:spacing w:val="0"/>
        </w:rPr>
        <w:t>(Kết luận số 4449/TB-TTKQH ngày 09/7/2021 của Tổng Thư ký Quốc hội)</w:t>
      </w:r>
      <w:r w:rsidR="004A0345" w:rsidRPr="00ED41CD">
        <w:rPr>
          <w:color w:val="000000" w:themeColor="text1"/>
          <w:spacing w:val="0"/>
        </w:rPr>
        <w:t xml:space="preserve"> về</w:t>
      </w:r>
      <w:r w:rsidR="004A0345" w:rsidRPr="00ED41CD">
        <w:rPr>
          <w:color w:val="000000" w:themeColor="text1"/>
          <w:spacing w:val="0"/>
          <w:lang w:val="nl-NL"/>
        </w:rPr>
        <w:t xml:space="preserve">  triển khai </w:t>
      </w:r>
      <w:r w:rsidR="002F41AB" w:rsidRPr="00ED41CD">
        <w:rPr>
          <w:color w:val="000000" w:themeColor="text1"/>
          <w:spacing w:val="0"/>
          <w:lang w:val="nl-NL"/>
        </w:rPr>
        <w:t xml:space="preserve">dự án </w:t>
      </w:r>
      <w:r w:rsidR="007B4601" w:rsidRPr="00ED41CD">
        <w:rPr>
          <w:color w:val="000000" w:themeColor="text1"/>
          <w:spacing w:val="0"/>
          <w:lang w:val="nl-NL"/>
        </w:rPr>
        <w:t xml:space="preserve">đầu tư </w:t>
      </w:r>
      <w:r w:rsidR="002F41AB" w:rsidRPr="00ED41CD">
        <w:rPr>
          <w:color w:val="000000" w:themeColor="text1"/>
          <w:spacing w:val="0"/>
          <w:lang w:val="nl-NL"/>
        </w:rPr>
        <w:t xml:space="preserve">đường cao tốc </w:t>
      </w:r>
      <w:r w:rsidR="00EC37C7" w:rsidRPr="00ED41CD">
        <w:rPr>
          <w:color w:val="000000" w:themeColor="text1"/>
          <w:spacing w:val="0"/>
          <w:lang w:val="nl-NL"/>
        </w:rPr>
        <w:t xml:space="preserve">Đắk Nông </w:t>
      </w:r>
      <w:r w:rsidR="007B4601" w:rsidRPr="00ED41CD">
        <w:rPr>
          <w:color w:val="000000" w:themeColor="text1"/>
          <w:spacing w:val="0"/>
          <w:lang w:val="nl-NL"/>
        </w:rPr>
        <w:t>-</w:t>
      </w:r>
      <w:r w:rsidR="00EC37C7" w:rsidRPr="00ED41CD">
        <w:rPr>
          <w:color w:val="000000" w:themeColor="text1"/>
          <w:spacing w:val="0"/>
          <w:lang w:val="nl-NL"/>
        </w:rPr>
        <w:t xml:space="preserve"> Chơn Thành</w:t>
      </w:r>
      <w:r w:rsidR="004A0345" w:rsidRPr="00ED41CD">
        <w:rPr>
          <w:color w:val="000000" w:themeColor="text1"/>
          <w:spacing w:val="0"/>
          <w:lang w:val="nl-NL"/>
        </w:rPr>
        <w:t xml:space="preserve"> và đầu tư dự án đường giao thông kết nối huyện Krông Nô, tỉnh Đắk Nông và huyện Krông Ana</w:t>
      </w:r>
      <w:r w:rsidR="00F06DDD" w:rsidRPr="00ED41CD">
        <w:rPr>
          <w:color w:val="000000" w:themeColor="text1"/>
          <w:spacing w:val="0"/>
          <w:lang w:val="nl-NL"/>
        </w:rPr>
        <w:t>, tỉnh Đắk Lắ</w:t>
      </w:r>
      <w:r w:rsidR="004A0345" w:rsidRPr="00ED41CD">
        <w:rPr>
          <w:color w:val="000000" w:themeColor="text1"/>
          <w:spacing w:val="0"/>
          <w:lang w:val="nl-NL"/>
        </w:rPr>
        <w:t>k</w:t>
      </w:r>
      <w:r w:rsidR="00240AB5" w:rsidRPr="00ED41CD">
        <w:rPr>
          <w:color w:val="000000" w:themeColor="text1"/>
          <w:spacing w:val="0"/>
        </w:rPr>
        <w:t>.</w:t>
      </w:r>
    </w:p>
    <w:p w:rsidR="00286198" w:rsidRPr="00CF5BAC" w:rsidRDefault="007754C0" w:rsidP="00F11C3F">
      <w:pPr>
        <w:spacing w:before="120" w:after="120"/>
        <w:ind w:firstLine="700"/>
        <w:jc w:val="both"/>
        <w:rPr>
          <w:color w:val="000000" w:themeColor="text1"/>
          <w:lang w:val="nl-NL"/>
        </w:rPr>
      </w:pPr>
      <w:r w:rsidRPr="00CF5BAC">
        <w:rPr>
          <w:color w:val="000000" w:themeColor="text1"/>
          <w:lang w:val="nl-NL"/>
        </w:rPr>
        <w:t xml:space="preserve">11. </w:t>
      </w:r>
      <w:r w:rsidR="00286198" w:rsidRPr="00CF5BAC">
        <w:rPr>
          <w:color w:val="000000" w:themeColor="text1"/>
          <w:lang w:val="nl-NL"/>
        </w:rPr>
        <w:t>Giao Sở Tài nguyên và Môi trường</w:t>
      </w:r>
      <w:r w:rsidR="00A93482" w:rsidRPr="00CF5BAC">
        <w:rPr>
          <w:color w:val="000000" w:themeColor="text1"/>
          <w:lang w:val="nl-NL"/>
        </w:rPr>
        <w:t>:</w:t>
      </w:r>
      <w:r w:rsidR="00286198" w:rsidRPr="00CF5BAC">
        <w:rPr>
          <w:color w:val="000000" w:themeColor="text1"/>
          <w:lang w:val="nl-NL"/>
        </w:rPr>
        <w:t xml:space="preserve"> </w:t>
      </w:r>
      <w:r w:rsidR="00614EF8" w:rsidRPr="00CF5BAC">
        <w:rPr>
          <w:color w:val="000000" w:themeColor="text1"/>
          <w:lang w:val="nl-NL"/>
        </w:rPr>
        <w:t>t</w:t>
      </w:r>
      <w:r w:rsidR="00614EF8" w:rsidRPr="00CF5BAC">
        <w:rPr>
          <w:color w:val="000000" w:themeColor="text1"/>
          <w:highlight w:val="white"/>
          <w:lang w:val="nl-NL"/>
        </w:rPr>
        <w:t xml:space="preserve">iếp tục tập trung tháo gỡ những khó khăn, vướng mắc liên quan đến công tác, giao đất, thu hồi đất sau thanh tra, công tác đền bù, giải phóng mặt bằng, đấu giá quyền sử dụng đất, </w:t>
      </w:r>
      <w:r w:rsidR="00614EF8" w:rsidRPr="00CF5BAC">
        <w:rPr>
          <w:color w:val="000000" w:themeColor="text1"/>
          <w:highlight w:val="white"/>
          <w:u w:color="FF0000"/>
          <w:lang w:val="nl-NL"/>
        </w:rPr>
        <w:t>tạo quỹ đất sạch</w:t>
      </w:r>
      <w:r w:rsidR="00614EF8" w:rsidRPr="00CF5BAC">
        <w:rPr>
          <w:color w:val="000000" w:themeColor="text1"/>
          <w:lang w:val="nl-NL"/>
        </w:rPr>
        <w:t>;</w:t>
      </w:r>
      <w:r w:rsidR="00614EF8" w:rsidRPr="00CF5BAC">
        <w:rPr>
          <w:color w:val="000000" w:themeColor="text1"/>
          <w:highlight w:val="white"/>
          <w:lang w:val="nl-NL"/>
        </w:rPr>
        <w:t xml:space="preserve"> đề xuất phương án tháo gỡ vướng mắc đối với việc thực hiện các dự án đầu tư trên đất đã được quy hoạch khoáng sản.</w:t>
      </w:r>
      <w:r w:rsidR="00614EF8" w:rsidRPr="00CF5BAC">
        <w:rPr>
          <w:color w:val="000000" w:themeColor="text1"/>
          <w:lang w:val="nl-NL"/>
        </w:rPr>
        <w:t xml:space="preserve"> T</w:t>
      </w:r>
      <w:r w:rsidR="00614EF8" w:rsidRPr="00CF5BAC">
        <w:rPr>
          <w:color w:val="000000" w:themeColor="text1"/>
          <w:highlight w:val="white"/>
          <w:lang w:val="nl-NL"/>
        </w:rPr>
        <w:t xml:space="preserve">ăng cường công tác quản lý hoạt động khoáng sản, kiểm tra, xử lý các hành vi vi phạm trong hoạt động khoáng sản </w:t>
      </w:r>
      <w:r w:rsidR="00937F48" w:rsidRPr="00CF5BAC">
        <w:rPr>
          <w:color w:val="000000" w:themeColor="text1"/>
          <w:highlight w:val="white"/>
          <w:lang w:val="nl-NL"/>
        </w:rPr>
        <w:t>-</w:t>
      </w:r>
      <w:r w:rsidR="00614EF8" w:rsidRPr="00CF5BAC">
        <w:rPr>
          <w:color w:val="000000" w:themeColor="text1"/>
          <w:highlight w:val="white"/>
          <w:lang w:val="nl-NL"/>
        </w:rPr>
        <w:t xml:space="preserve"> tài nguyên nước.</w:t>
      </w:r>
      <w:r w:rsidR="00460D4F" w:rsidRPr="00CF5BAC">
        <w:rPr>
          <w:color w:val="000000" w:themeColor="text1"/>
          <w:lang w:val="nl-NL"/>
        </w:rPr>
        <w:t xml:space="preserve"> </w:t>
      </w:r>
      <w:r w:rsidR="00614EF8" w:rsidRPr="00CF5BAC">
        <w:rPr>
          <w:color w:val="000000" w:themeColor="text1"/>
          <w:highlight w:val="white"/>
          <w:lang w:val="nl-NL"/>
        </w:rPr>
        <w:t>Tăng cường công tác thanh, kiểm tra xử lý các vi phạm về lĩnh vực đất đai theo quy định, đảm bảo kế hoạch đã đề ra.</w:t>
      </w:r>
      <w:r w:rsidR="00EC1A30" w:rsidRPr="00CF5BAC">
        <w:rPr>
          <w:color w:val="000000" w:themeColor="text1"/>
          <w:lang w:val="nl-NL"/>
        </w:rPr>
        <w:t xml:space="preserve"> </w:t>
      </w:r>
      <w:r w:rsidR="00EC1A30" w:rsidRPr="00CF5BAC">
        <w:rPr>
          <w:iCs/>
          <w:color w:val="000000" w:themeColor="text1"/>
          <w:highlight w:val="white"/>
          <w:lang w:val="nl-NL"/>
        </w:rPr>
        <w:t xml:space="preserve">Thực hiện kiểm tra, thanh tra về công tác bảo vệ môi trường, nhất là các điểm nóng về ô nhiễm môi trường có </w:t>
      </w:r>
      <w:r w:rsidR="00EC1A30" w:rsidRPr="00CF5BAC">
        <w:rPr>
          <w:iCs/>
          <w:color w:val="000000" w:themeColor="text1"/>
          <w:highlight w:val="white"/>
          <w:u w:color="FF0000"/>
          <w:lang w:val="nl-NL"/>
        </w:rPr>
        <w:t>đơn thư</w:t>
      </w:r>
      <w:r w:rsidR="00EC1A30" w:rsidRPr="00CF5BAC">
        <w:rPr>
          <w:iCs/>
          <w:color w:val="000000" w:themeColor="text1"/>
          <w:highlight w:val="white"/>
          <w:lang w:val="nl-NL"/>
        </w:rPr>
        <w:t xml:space="preserve"> khiếu nại, kiến nghị của người dân hoặc phản ánh từ báo chí.</w:t>
      </w:r>
      <w:r w:rsidR="000033E4" w:rsidRPr="00CF5BAC">
        <w:rPr>
          <w:iCs/>
          <w:color w:val="000000" w:themeColor="text1"/>
          <w:lang w:val="nl-NL"/>
        </w:rPr>
        <w:t xml:space="preserve"> </w:t>
      </w:r>
    </w:p>
    <w:p w:rsidR="00E72138" w:rsidRPr="00CF5BAC" w:rsidRDefault="004C3955" w:rsidP="00F11C3F">
      <w:pPr>
        <w:spacing w:before="120" w:after="120"/>
        <w:ind w:firstLine="700"/>
        <w:jc w:val="both"/>
        <w:rPr>
          <w:color w:val="000000" w:themeColor="text1"/>
          <w:spacing w:val="0"/>
          <w:kern w:val="28"/>
          <w:lang w:val="de-DE"/>
        </w:rPr>
      </w:pPr>
      <w:r w:rsidRPr="00CF5BAC">
        <w:rPr>
          <w:color w:val="000000" w:themeColor="text1"/>
          <w:spacing w:val="0"/>
          <w:kern w:val="28"/>
          <w:lang w:val="de-DE"/>
        </w:rPr>
        <w:t>1</w:t>
      </w:r>
      <w:r w:rsidR="007754C0" w:rsidRPr="00CF5BAC">
        <w:rPr>
          <w:color w:val="000000" w:themeColor="text1"/>
          <w:spacing w:val="0"/>
          <w:kern w:val="28"/>
          <w:lang w:val="de-DE"/>
        </w:rPr>
        <w:t>2</w:t>
      </w:r>
      <w:r w:rsidRPr="00CF5BAC">
        <w:rPr>
          <w:color w:val="000000" w:themeColor="text1"/>
          <w:spacing w:val="0"/>
          <w:kern w:val="28"/>
          <w:lang w:val="de-DE"/>
        </w:rPr>
        <w:t xml:space="preserve">. </w:t>
      </w:r>
      <w:r w:rsidR="006C6166" w:rsidRPr="00CF5BAC">
        <w:rPr>
          <w:color w:val="000000" w:themeColor="text1"/>
        </w:rPr>
        <w:t xml:space="preserve">Giao Sở Giáo dục và Đào tạo: </w:t>
      </w:r>
      <w:r w:rsidR="00BB02E9">
        <w:rPr>
          <w:color w:val="000000" w:themeColor="text1"/>
        </w:rPr>
        <w:t>T</w:t>
      </w:r>
      <w:r w:rsidR="00BB02E9" w:rsidRPr="009A1B47">
        <w:rPr>
          <w:lang w:val="nb-NO"/>
        </w:rPr>
        <w:t>iếp tục lãnh đạo, chỉ đạo toàn ngành hoàn thành các nhiệm vụ trọng tâm và các nhiệm vụ do UBND tỉnh giao</w:t>
      </w:r>
      <w:r w:rsidR="00BB02E9">
        <w:rPr>
          <w:lang w:val="nb-NO"/>
        </w:rPr>
        <w:t>.</w:t>
      </w:r>
      <w:r w:rsidR="00BB02E9" w:rsidRPr="00CF5BAC">
        <w:rPr>
          <w:color w:val="000000" w:themeColor="text1"/>
        </w:rPr>
        <w:t xml:space="preserve"> </w:t>
      </w:r>
      <w:r w:rsidR="004A6498">
        <w:rPr>
          <w:color w:val="000000" w:themeColor="text1"/>
        </w:rPr>
        <w:t>C</w:t>
      </w:r>
      <w:r w:rsidR="004A6498" w:rsidRPr="009A1B47">
        <w:rPr>
          <w:lang w:val="es-BO"/>
        </w:rPr>
        <w:t xml:space="preserve">huẩn bị cơ sở vật chất, tu bổ trường lớp học chuẩn bị mọi điều kiện tốt nhất cho việc </w:t>
      </w:r>
      <w:r w:rsidR="004A6498" w:rsidRPr="009A1B47">
        <w:rPr>
          <w:lang w:val="es-BO"/>
        </w:rPr>
        <w:lastRenderedPageBreak/>
        <w:t>triển khai năm học 2020-2021</w:t>
      </w:r>
      <w:r w:rsidR="006C6166" w:rsidRPr="00CF5BAC">
        <w:rPr>
          <w:color w:val="000000" w:themeColor="text1"/>
        </w:rPr>
        <w:t xml:space="preserve">. </w:t>
      </w:r>
      <w:r w:rsidR="006C6166" w:rsidRPr="00CF5BAC">
        <w:rPr>
          <w:color w:val="000000" w:themeColor="text1"/>
          <w:kern w:val="28"/>
          <w:lang w:val="it-IT"/>
        </w:rPr>
        <w:t>Chỉ đạo, hướng dẫn các cơ sở giáo dục xây dựng các phương án, kịch bản, kế hoạch dạy học cụ thể để vừa đảm bảo đúng tiến độ vừa đáp ứng các điều kiện, tiêu chuẩn về kiến thức cho học sinh theo chỉ đạo của Bộ Giáo dục và Đào tạo vừa đảm bảo công tác phòng chống dịch Covid-19</w:t>
      </w:r>
      <w:r w:rsidR="006C6166" w:rsidRPr="00CF5BAC">
        <w:rPr>
          <w:color w:val="000000" w:themeColor="text1"/>
          <w:kern w:val="28"/>
          <w:lang w:val="nb-NO"/>
        </w:rPr>
        <w:t>.</w:t>
      </w:r>
    </w:p>
    <w:p w:rsidR="006C6166" w:rsidRPr="00CF5BAC" w:rsidRDefault="00286198" w:rsidP="006C6166">
      <w:pPr>
        <w:spacing w:before="120"/>
        <w:ind w:firstLine="720"/>
        <w:jc w:val="both"/>
        <w:rPr>
          <w:color w:val="000000" w:themeColor="text1"/>
        </w:rPr>
      </w:pPr>
      <w:r w:rsidRPr="00CF5BAC">
        <w:rPr>
          <w:color w:val="000000" w:themeColor="text1"/>
          <w:spacing w:val="0"/>
          <w:lang w:val="nl-NL"/>
        </w:rPr>
        <w:t>1</w:t>
      </w:r>
      <w:r w:rsidR="007754C0" w:rsidRPr="00CF5BAC">
        <w:rPr>
          <w:color w:val="000000" w:themeColor="text1"/>
          <w:spacing w:val="0"/>
          <w:lang w:val="nl-NL"/>
        </w:rPr>
        <w:t>3</w:t>
      </w:r>
      <w:r w:rsidRPr="00CF5BAC">
        <w:rPr>
          <w:color w:val="000000" w:themeColor="text1"/>
          <w:spacing w:val="0"/>
          <w:lang w:val="nl-NL"/>
        </w:rPr>
        <w:t xml:space="preserve">. </w:t>
      </w:r>
      <w:r w:rsidR="006C6166" w:rsidRPr="00CF5BAC">
        <w:rPr>
          <w:color w:val="000000" w:themeColor="text1"/>
        </w:rPr>
        <w:t xml:space="preserve">Giao Sở Lao động - Thương binh và Xã hội: </w:t>
      </w:r>
    </w:p>
    <w:p w:rsidR="006C6166" w:rsidRPr="00CF5BAC" w:rsidRDefault="00076A39" w:rsidP="006C6166">
      <w:pPr>
        <w:spacing w:before="120"/>
        <w:ind w:firstLine="720"/>
        <w:jc w:val="both"/>
        <w:rPr>
          <w:color w:val="000000" w:themeColor="text1"/>
          <w:kern w:val="28"/>
          <w:lang w:val="nl-NL"/>
        </w:rPr>
      </w:pPr>
      <w:r w:rsidRPr="00CF5BAC">
        <w:rPr>
          <w:color w:val="000000" w:themeColor="text1"/>
        </w:rPr>
        <w:t xml:space="preserve">- Chủ trì, phối hợp với </w:t>
      </w:r>
      <w:r w:rsidRPr="00CF5BAC">
        <w:rPr>
          <w:color w:val="000000" w:themeColor="text1"/>
          <w:kern w:val="28"/>
          <w:lang w:val="nl-NL"/>
        </w:rPr>
        <w:t>các sở, ban, ngành; UBND các huyện, thành phố</w:t>
      </w:r>
      <w:r w:rsidRPr="00CF5BAC">
        <w:rPr>
          <w:color w:val="000000" w:themeColor="text1"/>
        </w:rPr>
        <w:t xml:space="preserve"> triển khai hỗ trợ kịp thời cho </w:t>
      </w:r>
      <w:r w:rsidRPr="00CF5BAC">
        <w:rPr>
          <w:color w:val="000000" w:themeColor="text1"/>
          <w:kern w:val="28"/>
          <w:lang w:val="nl-NL"/>
        </w:rPr>
        <w:t>người lao động và người sử dụng lao động gặp khó khăn do đại dịch Covid-19 theo Nghị quyết số 68/NQ-CP ngày 1/7/2021 của Chính phủ</w:t>
      </w:r>
      <w:r w:rsidRPr="00CF5BAC">
        <w:rPr>
          <w:color w:val="000000" w:themeColor="text1"/>
        </w:rPr>
        <w:t xml:space="preserve"> và Quyết  định số 23/2021/QĐ-TTg ngày 07/7/2021 của Thủ tướng Chính phủ, </w:t>
      </w:r>
      <w:r w:rsidRPr="00CF5BAC">
        <w:rPr>
          <w:color w:val="000000" w:themeColor="text1"/>
          <w:kern w:val="28"/>
          <w:lang w:val="nl-NL"/>
        </w:rPr>
        <w:t>bảo đảm đúng đối tượng, tránh thất thoát, trục lợi chính sách.</w:t>
      </w:r>
    </w:p>
    <w:p w:rsidR="006C6166" w:rsidRPr="00CF5BAC" w:rsidRDefault="00076A39" w:rsidP="006C6166">
      <w:pPr>
        <w:spacing w:before="120"/>
        <w:ind w:firstLine="720"/>
        <w:jc w:val="both"/>
        <w:rPr>
          <w:bCs/>
          <w:color w:val="000000" w:themeColor="text1"/>
          <w:kern w:val="28"/>
          <w:lang w:val="pt-BR"/>
        </w:rPr>
      </w:pPr>
      <w:r w:rsidRPr="00CF5BAC">
        <w:rPr>
          <w:color w:val="000000" w:themeColor="text1"/>
        </w:rPr>
        <w:t xml:space="preserve">- </w:t>
      </w:r>
      <w:r w:rsidRPr="00CF5BAC">
        <w:rPr>
          <w:color w:val="000000" w:themeColor="text1"/>
          <w:kern w:val="28"/>
          <w:lang w:val="pt-BR"/>
        </w:rPr>
        <w:t xml:space="preserve">Bằng các giải pháp cụ thể phấn đấu đến cuối năm tạo </w:t>
      </w:r>
      <w:r w:rsidRPr="00CF5BAC">
        <w:rPr>
          <w:color w:val="000000" w:themeColor="text1"/>
        </w:rPr>
        <w:t xml:space="preserve">việc làm mới và việc làm tăng thêm cho người lao động đạt chỉ tiêu đã được giao. </w:t>
      </w:r>
      <w:r w:rsidRPr="00CF5BAC">
        <w:rPr>
          <w:bCs/>
          <w:color w:val="000000" w:themeColor="text1"/>
          <w:kern w:val="28"/>
          <w:lang w:val="pt-BR"/>
        </w:rPr>
        <w:t>Thực hiện có hiệu quả các dự án vay vốn giải quyết việc làm, chính sách tín dụng ưu đãi để phát triển kinh tế, tạo việc làm cho người lao động.</w:t>
      </w:r>
    </w:p>
    <w:p w:rsidR="006C6166" w:rsidRPr="00CF5BAC" w:rsidRDefault="006C6166" w:rsidP="006C6166">
      <w:pPr>
        <w:spacing w:before="120"/>
        <w:ind w:firstLine="720"/>
        <w:jc w:val="both"/>
        <w:rPr>
          <w:color w:val="000000" w:themeColor="text1"/>
          <w:lang w:val="sv-SE" w:eastAsia="vi-VN"/>
        </w:rPr>
      </w:pPr>
      <w:r w:rsidRPr="00CF5BAC">
        <w:rPr>
          <w:bCs/>
          <w:color w:val="000000" w:themeColor="text1"/>
          <w:kern w:val="28"/>
          <w:lang w:val="pt-BR"/>
        </w:rPr>
        <w:t xml:space="preserve">- </w:t>
      </w:r>
      <w:r w:rsidRPr="00CF5BAC">
        <w:rPr>
          <w:color w:val="000000" w:themeColor="text1"/>
          <w:lang w:val="sv-SE" w:eastAsia="vi-VN"/>
        </w:rPr>
        <w:t>Phấn đấu tỷ lệ hộ nghèo chung toàn tỉnh giảm từ 2% trở lên, trong đó tỷ lệ hộ nghèo là đồng bào dân tộc thiểu số tại chỗ giảm từ 4% trở lên.</w:t>
      </w:r>
    </w:p>
    <w:p w:rsidR="00286198" w:rsidRPr="00CF5BAC" w:rsidRDefault="00076A39" w:rsidP="006C6166">
      <w:pPr>
        <w:spacing w:before="120" w:after="120"/>
        <w:ind w:firstLine="700"/>
        <w:jc w:val="both"/>
        <w:rPr>
          <w:color w:val="000000" w:themeColor="text1"/>
          <w:spacing w:val="0"/>
          <w:vertAlign w:val="superscript"/>
          <w:lang w:val="nl-NL"/>
        </w:rPr>
      </w:pPr>
      <w:r w:rsidRPr="00CF5BAC">
        <w:rPr>
          <w:color w:val="000000" w:themeColor="text1"/>
          <w:lang w:val="sv-SE" w:eastAsia="vi-VN"/>
        </w:rPr>
        <w:t xml:space="preserve">- Chủ trì, phối hợp với các sở, ngành, đơn vị có liên quan thẩm định, tham mưu UBND tỉnh phê duyệt </w:t>
      </w:r>
      <w:r w:rsidRPr="00CF5BAC">
        <w:rPr>
          <w:color w:val="000000" w:themeColor="text1"/>
          <w:spacing w:val="-2"/>
        </w:rPr>
        <w:t xml:space="preserve">Chiến lược phát triển </w:t>
      </w:r>
      <w:r w:rsidRPr="00CF5BAC">
        <w:rPr>
          <w:color w:val="000000" w:themeColor="text1"/>
          <w:spacing w:val="-2"/>
          <w:shd w:val="clear" w:color="auto" w:fill="FFFFFF"/>
        </w:rPr>
        <w:t xml:space="preserve">Trường Cao đẳng Cộng đồng Đắk Nông </w:t>
      </w:r>
      <w:r w:rsidRPr="00CF5BAC">
        <w:rPr>
          <w:color w:val="000000" w:themeColor="text1"/>
          <w:spacing w:val="-2"/>
        </w:rPr>
        <w:t>giai đoạn 2021-2025 và tầm nhìn đến năm 2030, nhằm đảm bảo phù hợp với định hướng phát triển giáo dục nghề nghiệp của tỉnh.</w:t>
      </w:r>
    </w:p>
    <w:p w:rsidR="00286198" w:rsidRPr="00CF5BAC" w:rsidRDefault="00286198" w:rsidP="00F11C3F">
      <w:pPr>
        <w:spacing w:before="120" w:after="120"/>
        <w:ind w:firstLine="700"/>
        <w:jc w:val="both"/>
        <w:rPr>
          <w:color w:val="000000" w:themeColor="text1"/>
          <w:spacing w:val="0"/>
          <w:lang w:val="nl-NL"/>
        </w:rPr>
      </w:pPr>
      <w:r w:rsidRPr="00CF5BAC">
        <w:rPr>
          <w:color w:val="000000" w:themeColor="text1"/>
          <w:spacing w:val="0"/>
          <w:lang w:val="nl-NL"/>
        </w:rPr>
        <w:t>1</w:t>
      </w:r>
      <w:r w:rsidR="007754C0" w:rsidRPr="00CF5BAC">
        <w:rPr>
          <w:color w:val="000000" w:themeColor="text1"/>
          <w:spacing w:val="0"/>
          <w:lang w:val="nl-NL"/>
        </w:rPr>
        <w:t>4</w:t>
      </w:r>
      <w:r w:rsidRPr="00CF5BAC">
        <w:rPr>
          <w:color w:val="000000" w:themeColor="text1"/>
          <w:spacing w:val="0"/>
          <w:lang w:val="nl-NL"/>
        </w:rPr>
        <w:t>. Giao Sở Thông tin và Truyền thông</w:t>
      </w:r>
      <w:r w:rsidR="00A93482" w:rsidRPr="00CF5BAC">
        <w:rPr>
          <w:color w:val="000000" w:themeColor="text1"/>
          <w:spacing w:val="0"/>
          <w:lang w:val="nl-NL"/>
        </w:rPr>
        <w:t>:</w:t>
      </w:r>
      <w:r w:rsidRPr="00CF5BAC">
        <w:rPr>
          <w:color w:val="000000" w:themeColor="text1"/>
          <w:spacing w:val="0"/>
          <w:lang w:val="nl-NL"/>
        </w:rPr>
        <w:t xml:space="preserve"> </w:t>
      </w:r>
      <w:r w:rsidR="00871525" w:rsidRPr="00CF5BAC">
        <w:rPr>
          <w:color w:val="000000" w:themeColor="text1"/>
          <w:lang w:val="es-ES"/>
        </w:rPr>
        <w:t>T</w:t>
      </w:r>
      <w:r w:rsidR="00871525" w:rsidRPr="00CF5BAC">
        <w:rPr>
          <w:rStyle w:val="fontstyle01"/>
          <w:color w:val="000000" w:themeColor="text1"/>
          <w:lang w:val="es-ES"/>
        </w:rPr>
        <w:t xml:space="preserve">iếp tục thông tin, truyền thông về công tác phòng, chống dịch bệnh để người dân không chủ quan, lơ là, đề cao cảnh giác thực hiện nghiêm yêu cầu </w:t>
      </w:r>
      <w:r w:rsidR="00871525" w:rsidRPr="00CF5BAC">
        <w:rPr>
          <w:rStyle w:val="fontstyle01"/>
          <w:b/>
          <w:color w:val="000000" w:themeColor="text1"/>
          <w:lang w:val="es-ES"/>
        </w:rPr>
        <w:t>5K + vắc xin</w:t>
      </w:r>
      <w:r w:rsidR="00871525" w:rsidRPr="00CF5BAC">
        <w:rPr>
          <w:rStyle w:val="fontstyle01"/>
          <w:color w:val="000000" w:themeColor="text1"/>
          <w:lang w:val="es-ES"/>
        </w:rPr>
        <w:t xml:space="preserve"> </w:t>
      </w:r>
      <w:r w:rsidR="00871525" w:rsidRPr="00CF5BAC">
        <w:rPr>
          <w:rStyle w:val="fontstyle01"/>
          <w:i/>
          <w:color w:val="000000" w:themeColor="text1"/>
          <w:lang w:val="es-ES"/>
        </w:rPr>
        <w:t>(Khẩu trang, Khử khuẩn, Khoảng cách, Không tụ tập, Khai báo y tế, vắc xin)</w:t>
      </w:r>
      <w:r w:rsidR="00871525" w:rsidRPr="00CF5BAC">
        <w:rPr>
          <w:rStyle w:val="fontstyle01"/>
          <w:color w:val="000000" w:themeColor="text1"/>
          <w:lang w:val="es-ES"/>
        </w:rPr>
        <w:t xml:space="preserve"> và tăng cường ứng dụng công nghệ thông tin trong phòng, chống dịch; t</w:t>
      </w:r>
      <w:r w:rsidRPr="00CF5BAC">
        <w:rPr>
          <w:color w:val="000000" w:themeColor="text1"/>
          <w:spacing w:val="0"/>
          <w:lang w:val="nl-NL"/>
        </w:rPr>
        <w:t xml:space="preserve">iếp tục </w:t>
      </w:r>
      <w:r w:rsidRPr="00CF5BAC">
        <w:rPr>
          <w:color w:val="000000" w:themeColor="text1"/>
          <w:spacing w:val="0"/>
          <w:lang w:val="ca-ES"/>
        </w:rPr>
        <w:t>đẩy mạnh công tác</w:t>
      </w:r>
      <w:r w:rsidR="00871525" w:rsidRPr="00CF5BAC">
        <w:rPr>
          <w:color w:val="000000" w:themeColor="text1"/>
          <w:spacing w:val="0"/>
          <w:lang w:val="ca-ES"/>
        </w:rPr>
        <w:t xml:space="preserve"> tuyên truyền trên các lĩnh vực</w:t>
      </w:r>
      <w:r w:rsidRPr="00CF5BAC">
        <w:rPr>
          <w:color w:val="000000" w:themeColor="text1"/>
          <w:spacing w:val="0"/>
          <w:lang w:val="ca-ES"/>
        </w:rPr>
        <w:t xml:space="preserve">. </w:t>
      </w:r>
    </w:p>
    <w:p w:rsidR="00286198" w:rsidRPr="00CF5BAC" w:rsidRDefault="00286198" w:rsidP="00F11C3F">
      <w:pPr>
        <w:tabs>
          <w:tab w:val="left" w:pos="720"/>
          <w:tab w:val="left" w:pos="900"/>
        </w:tabs>
        <w:spacing w:before="120" w:after="120"/>
        <w:ind w:firstLine="709"/>
        <w:jc w:val="both"/>
        <w:rPr>
          <w:color w:val="000000" w:themeColor="text1"/>
          <w:spacing w:val="0"/>
          <w:lang w:val="es-PE"/>
        </w:rPr>
      </w:pPr>
      <w:r w:rsidRPr="00CF5BAC">
        <w:rPr>
          <w:color w:val="000000" w:themeColor="text1"/>
          <w:spacing w:val="0"/>
          <w:lang w:val="es-PE"/>
        </w:rPr>
        <w:t>1</w:t>
      </w:r>
      <w:r w:rsidR="007754C0" w:rsidRPr="00CF5BAC">
        <w:rPr>
          <w:color w:val="000000" w:themeColor="text1"/>
          <w:spacing w:val="0"/>
          <w:lang w:val="es-PE"/>
        </w:rPr>
        <w:t>5</w:t>
      </w:r>
      <w:r w:rsidRPr="00CF5BAC">
        <w:rPr>
          <w:color w:val="000000" w:themeColor="text1"/>
          <w:spacing w:val="0"/>
          <w:lang w:val="es-PE"/>
        </w:rPr>
        <w:t xml:space="preserve">. </w:t>
      </w:r>
      <w:r w:rsidR="00436959" w:rsidRPr="00CF5BAC">
        <w:rPr>
          <w:color w:val="000000" w:themeColor="text1"/>
          <w:spacing w:val="0"/>
          <w:lang w:val="es-PE"/>
        </w:rPr>
        <w:t xml:space="preserve">Giao Công an tỉnh: </w:t>
      </w:r>
      <w:r w:rsidR="00905B18" w:rsidRPr="00CF5BAC">
        <w:rPr>
          <w:color w:val="000000" w:themeColor="text1"/>
          <w:spacing w:val="0"/>
        </w:rPr>
        <w:t xml:space="preserve">Tập trung nắm tình hình, triển khai hiệu quả công tác </w:t>
      </w:r>
      <w:r w:rsidR="00295AB4" w:rsidRPr="00CF5BAC">
        <w:rPr>
          <w:color w:val="000000" w:themeColor="text1"/>
          <w:spacing w:val="0"/>
          <w:lang w:val="es-PE"/>
        </w:rPr>
        <w:t>đấu tranh phòng, chống các loại tội phạm, bảo đảm an ninh, trật tự, an toàn xã hội trên địa bàn.</w:t>
      </w:r>
      <w:r w:rsidR="00905B18" w:rsidRPr="00CF5BAC">
        <w:rPr>
          <w:color w:val="000000" w:themeColor="text1"/>
          <w:spacing w:val="0"/>
        </w:rPr>
        <w:t xml:space="preserve"> </w:t>
      </w:r>
      <w:r w:rsidR="00F41F2D" w:rsidRPr="00CF5BAC">
        <w:rPr>
          <w:color w:val="000000" w:themeColor="text1"/>
          <w:spacing w:val="0"/>
        </w:rPr>
        <w:t xml:space="preserve">Tiếp tục đôn đốc việc triển khai các giải pháp đảm bảo trật </w:t>
      </w:r>
      <w:r w:rsidR="0057683D" w:rsidRPr="00CF5BAC">
        <w:rPr>
          <w:color w:val="000000" w:themeColor="text1"/>
          <w:spacing w:val="0"/>
        </w:rPr>
        <w:t xml:space="preserve">tự an toàn giao thông; </w:t>
      </w:r>
      <w:r w:rsidRPr="00CF5BAC">
        <w:rPr>
          <w:color w:val="000000" w:themeColor="text1"/>
          <w:spacing w:val="0"/>
          <w:lang w:val="es-PE"/>
        </w:rPr>
        <w:t xml:space="preserve">Thường xuyên kiểm tra, hướng dẫn công tác phòng cháy, chữa cháy, sẵn sàng cứu nạn, cứu hộ. </w:t>
      </w:r>
      <w:r w:rsidR="0061660C" w:rsidRPr="00CF5BAC">
        <w:rPr>
          <w:color w:val="000000" w:themeColor="text1"/>
          <w:spacing w:val="0"/>
          <w:lang w:val="es-PE"/>
        </w:rPr>
        <w:t>T</w:t>
      </w:r>
      <w:r w:rsidR="0061660C" w:rsidRPr="00CF5BAC">
        <w:rPr>
          <w:color w:val="000000" w:themeColor="text1"/>
          <w:spacing w:val="0"/>
          <w:szCs w:val="32"/>
          <w:lang w:val="es-PE"/>
        </w:rPr>
        <w:t xml:space="preserve">hực hiện </w:t>
      </w:r>
      <w:r w:rsidR="0061660C" w:rsidRPr="00CF5BAC">
        <w:rPr>
          <w:color w:val="000000" w:themeColor="text1"/>
          <w:spacing w:val="0"/>
        </w:rPr>
        <w:t>đợt cao điểm tấn công trấn áp tội phạm, ngăn chặn hoạt động đưa người Việt Nam xuất cảnh trái phép, người nước ngoài nhập cảnh trái phép.</w:t>
      </w:r>
    </w:p>
    <w:p w:rsidR="00C53405" w:rsidRPr="00CF5BAC" w:rsidRDefault="007448E9" w:rsidP="00F11C3F">
      <w:pPr>
        <w:tabs>
          <w:tab w:val="left" w:pos="709"/>
        </w:tabs>
        <w:spacing w:before="120" w:after="120"/>
        <w:ind w:firstLine="720"/>
        <w:jc w:val="both"/>
        <w:rPr>
          <w:color w:val="000000" w:themeColor="text1"/>
          <w:spacing w:val="0"/>
          <w:lang w:val="es-PE"/>
        </w:rPr>
      </w:pPr>
      <w:r w:rsidRPr="00CF5BAC">
        <w:rPr>
          <w:color w:val="000000" w:themeColor="text1"/>
          <w:spacing w:val="0"/>
          <w:lang w:val="es-PE"/>
        </w:rPr>
        <w:t>1</w:t>
      </w:r>
      <w:r w:rsidR="007754C0" w:rsidRPr="00CF5BAC">
        <w:rPr>
          <w:color w:val="000000" w:themeColor="text1"/>
          <w:spacing w:val="0"/>
          <w:lang w:val="es-PE"/>
        </w:rPr>
        <w:t>6</w:t>
      </w:r>
      <w:r w:rsidR="00286198" w:rsidRPr="00CF5BAC">
        <w:rPr>
          <w:color w:val="000000" w:themeColor="text1"/>
          <w:spacing w:val="0"/>
          <w:lang w:val="es-PE"/>
        </w:rPr>
        <w:t xml:space="preserve">. </w:t>
      </w:r>
      <w:r w:rsidR="00C53405" w:rsidRPr="00CF5BAC">
        <w:rPr>
          <w:color w:val="000000" w:themeColor="text1"/>
        </w:rPr>
        <w:t>Giao Bộ Chỉ huy Bộ đội biên phòng tỉnh: Tiếp tục phối hợp với Công an tỉnh kiểm soát chặt chẽ việc nhập cảnh, đưa người về nước, có các giải pháp đồng bộ, hữu hiệu kiểm soát trên tuyến biên giới của tỉnh nhằm ngăn chặn tình trạng nhập cảnh trái phép; rà soát, hoàn thiện các quy định, quy trình, hướng dẫn để nâng cao hơn nữa hiệu lực, hiệu quả phòng, chống dịch ở khu vực biên giới.</w:t>
      </w:r>
    </w:p>
    <w:p w:rsidR="00D33B26" w:rsidRPr="00CF5BAC" w:rsidRDefault="00C53405" w:rsidP="00F11C3F">
      <w:pPr>
        <w:tabs>
          <w:tab w:val="left" w:pos="709"/>
        </w:tabs>
        <w:spacing w:before="120" w:after="120"/>
        <w:ind w:firstLine="720"/>
        <w:jc w:val="both"/>
        <w:rPr>
          <w:color w:val="000000" w:themeColor="text1"/>
          <w:spacing w:val="0"/>
        </w:rPr>
      </w:pPr>
      <w:r w:rsidRPr="00CF5BAC">
        <w:rPr>
          <w:color w:val="000000" w:themeColor="text1"/>
          <w:spacing w:val="0"/>
        </w:rPr>
        <w:t>1</w:t>
      </w:r>
      <w:r w:rsidR="007754C0" w:rsidRPr="00CF5BAC">
        <w:rPr>
          <w:color w:val="000000" w:themeColor="text1"/>
          <w:spacing w:val="0"/>
        </w:rPr>
        <w:t>7</w:t>
      </w:r>
      <w:r w:rsidRPr="00CF5BAC">
        <w:rPr>
          <w:color w:val="000000" w:themeColor="text1"/>
          <w:spacing w:val="0"/>
        </w:rPr>
        <w:t xml:space="preserve">. </w:t>
      </w:r>
      <w:r w:rsidR="00020825" w:rsidRPr="00CF5BAC">
        <w:rPr>
          <w:color w:val="000000" w:themeColor="text1"/>
          <w:spacing w:val="0"/>
        </w:rPr>
        <w:t xml:space="preserve">Giữ vững an ninh chính trị, </w:t>
      </w:r>
      <w:r w:rsidR="00214FEE" w:rsidRPr="00CF5BAC">
        <w:rPr>
          <w:color w:val="000000" w:themeColor="text1"/>
          <w:spacing w:val="0"/>
        </w:rPr>
        <w:t xml:space="preserve">xã hội, </w:t>
      </w:r>
      <w:r w:rsidR="00020825" w:rsidRPr="00CF5BAC">
        <w:rPr>
          <w:color w:val="000000" w:themeColor="text1"/>
          <w:spacing w:val="0"/>
        </w:rPr>
        <w:t xml:space="preserve">đảm bảo quốc phòng trên địa bàn. </w:t>
      </w:r>
      <w:r w:rsidR="00214FEE" w:rsidRPr="00CF5BAC">
        <w:rPr>
          <w:color w:val="000000" w:themeColor="text1"/>
          <w:spacing w:val="0"/>
          <w:lang w:val="es-PE"/>
        </w:rPr>
        <w:t xml:space="preserve">Duy trì nghiêm trực sẵn sàng chiến đấu và tổ chức huấn luyện cho các đối tượng theo quy định. </w:t>
      </w:r>
      <w:r w:rsidR="00286198" w:rsidRPr="00CF5BAC">
        <w:rPr>
          <w:color w:val="000000" w:themeColor="text1"/>
          <w:spacing w:val="0"/>
        </w:rPr>
        <w:t xml:space="preserve">Tăng cường công tác nắm tình hình, quản lý, kiểm soát </w:t>
      </w:r>
      <w:r w:rsidR="00286198" w:rsidRPr="00CF5BAC">
        <w:rPr>
          <w:color w:val="000000" w:themeColor="text1"/>
          <w:spacing w:val="0"/>
        </w:rPr>
        <w:lastRenderedPageBreak/>
        <w:t xml:space="preserve">chặt chẽ hoạt động xuất, nhập cảnh, quản lý lưu trú của người nước ngoài trên địa bàn tỉnh. Kiểm soát chặt chẽ các đường mòn, lối mở trên tuyến biên giới, kịp thời phát hiện, xử lý nghiêm các trường hợp xuất, nhập cảnh, cư trú trái phép trên địa bàn và các tình huống liên quan đến dịch Covid-19. </w:t>
      </w:r>
    </w:p>
    <w:p w:rsidR="00D33B26" w:rsidRPr="00CF5BAC" w:rsidRDefault="00D33B26" w:rsidP="00F11C3F">
      <w:pPr>
        <w:tabs>
          <w:tab w:val="left" w:pos="709"/>
        </w:tabs>
        <w:spacing w:before="120" w:after="120"/>
        <w:ind w:firstLine="720"/>
        <w:jc w:val="both"/>
        <w:rPr>
          <w:color w:val="000000" w:themeColor="text1"/>
          <w:spacing w:val="0"/>
          <w:lang w:val="nl-NL"/>
        </w:rPr>
      </w:pPr>
      <w:r w:rsidRPr="00CF5BAC">
        <w:rPr>
          <w:color w:val="000000" w:themeColor="text1"/>
          <w:spacing w:val="0"/>
          <w:lang w:val="nl-NL"/>
        </w:rPr>
        <w:t xml:space="preserve">Trên đây là báo cáo tình hình kinh tế - xã hội, quốc phòng, an ninh tháng </w:t>
      </w:r>
      <w:r w:rsidR="00704642" w:rsidRPr="00CF5BAC">
        <w:rPr>
          <w:color w:val="000000" w:themeColor="text1"/>
          <w:spacing w:val="0"/>
          <w:lang w:val="nl-NL"/>
        </w:rPr>
        <w:t>7</w:t>
      </w:r>
      <w:r w:rsidRPr="00CF5BAC">
        <w:rPr>
          <w:color w:val="000000" w:themeColor="text1"/>
          <w:spacing w:val="0"/>
          <w:lang w:val="nl-NL"/>
        </w:rPr>
        <w:t xml:space="preserve"> và phương hướng nhiệm vụ trọng tâm tháng </w:t>
      </w:r>
      <w:r w:rsidR="00704642" w:rsidRPr="00CF5BAC">
        <w:rPr>
          <w:color w:val="000000" w:themeColor="text1"/>
          <w:spacing w:val="0"/>
          <w:lang w:val="nl-NL"/>
        </w:rPr>
        <w:t>8</w:t>
      </w:r>
      <w:r w:rsidRPr="00CF5BAC">
        <w:rPr>
          <w:color w:val="000000" w:themeColor="text1"/>
          <w:spacing w:val="0"/>
          <w:lang w:val="nl-NL"/>
        </w:rPr>
        <w:t xml:space="preserve"> năm 2021, yêu cầu các sở, ngành, địa phương triển khai thực hiện./.</w:t>
      </w:r>
    </w:p>
    <w:tbl>
      <w:tblPr>
        <w:tblW w:w="9169" w:type="dxa"/>
        <w:jc w:val="center"/>
        <w:tblInd w:w="319" w:type="dxa"/>
        <w:tblLook w:val="01E0" w:firstRow="1" w:lastRow="1" w:firstColumn="1" w:lastColumn="1" w:noHBand="0" w:noVBand="0"/>
      </w:tblPr>
      <w:tblGrid>
        <w:gridCol w:w="4109"/>
        <w:gridCol w:w="5060"/>
      </w:tblGrid>
      <w:tr w:rsidR="00CF5BAC" w:rsidRPr="00CF5BAC" w:rsidTr="00E3101C">
        <w:trPr>
          <w:trHeight w:val="2616"/>
          <w:jc w:val="center"/>
        </w:trPr>
        <w:tc>
          <w:tcPr>
            <w:tcW w:w="4109" w:type="dxa"/>
          </w:tcPr>
          <w:p w:rsidR="00D33B26" w:rsidRPr="00CF5BAC" w:rsidRDefault="00D33B26" w:rsidP="000C27C5">
            <w:pPr>
              <w:ind w:left="-2"/>
              <w:rPr>
                <w:b/>
                <w:i/>
                <w:color w:val="000000" w:themeColor="text1"/>
                <w:sz w:val="24"/>
                <w:lang w:val="nl-NL"/>
              </w:rPr>
            </w:pPr>
            <w:r w:rsidRPr="00CF5BAC">
              <w:rPr>
                <w:b/>
                <w:i/>
                <w:color w:val="000000" w:themeColor="text1"/>
                <w:sz w:val="24"/>
                <w:lang w:val="nl-NL"/>
              </w:rPr>
              <w:t>Nơi nhận:</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Văn phòng Chính phủ (b/c);</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Bộ Kế hoạch và Đầu tư (b/c);</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Thường trực Tỉnh ủy (b/c);</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Thường trực HĐND tỉnh (b/c);</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Chủ tịch, các PCT UBND tỉnh;</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Ủy ban MTTQ Việt Nam tỉnh;</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Các tổ chức chính trị - xã hội;</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Các sở, ban, ngành;</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UBND các huyện, thành phố;</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CVP, các PCVP UBND tỉnh;</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Các phòng chuyên môn thuộc VP;</w:t>
            </w:r>
          </w:p>
          <w:p w:rsidR="00D33B26" w:rsidRPr="00CF5BAC" w:rsidRDefault="00D33B26" w:rsidP="000C27C5">
            <w:pPr>
              <w:ind w:left="-2"/>
              <w:rPr>
                <w:color w:val="000000" w:themeColor="text1"/>
                <w:sz w:val="22"/>
                <w:szCs w:val="22"/>
                <w:lang w:val="nl-NL"/>
              </w:rPr>
            </w:pPr>
            <w:r w:rsidRPr="00CF5BAC">
              <w:rPr>
                <w:color w:val="000000" w:themeColor="text1"/>
                <w:sz w:val="22"/>
                <w:szCs w:val="22"/>
                <w:lang w:val="nl-NL"/>
              </w:rPr>
              <w:t>- Cổng thông tin điện tử tỉnh;</w:t>
            </w:r>
          </w:p>
          <w:p w:rsidR="00D33B26" w:rsidRPr="00CF5BAC" w:rsidRDefault="00D33B26" w:rsidP="000C27C5">
            <w:pPr>
              <w:ind w:left="-2"/>
              <w:rPr>
                <w:b/>
                <w:i/>
                <w:color w:val="000000" w:themeColor="text1"/>
                <w:sz w:val="24"/>
                <w:lang w:val="nl-NL"/>
              </w:rPr>
            </w:pPr>
            <w:r w:rsidRPr="00CF5BAC">
              <w:rPr>
                <w:color w:val="000000" w:themeColor="text1"/>
                <w:sz w:val="22"/>
                <w:szCs w:val="22"/>
                <w:lang w:val="nl-NL"/>
              </w:rPr>
              <w:t>- Lưu: VT, KTTH (H).</w:t>
            </w:r>
          </w:p>
        </w:tc>
        <w:tc>
          <w:tcPr>
            <w:tcW w:w="5060" w:type="dxa"/>
          </w:tcPr>
          <w:p w:rsidR="00D33B26" w:rsidRPr="00CF5BAC" w:rsidRDefault="00D33B26" w:rsidP="000C27C5">
            <w:pPr>
              <w:jc w:val="center"/>
              <w:rPr>
                <w:b/>
                <w:color w:val="000000" w:themeColor="text1"/>
                <w:lang w:val="hr-HR"/>
              </w:rPr>
            </w:pPr>
            <w:r w:rsidRPr="00CF5BAC">
              <w:rPr>
                <w:b/>
                <w:color w:val="000000" w:themeColor="text1"/>
                <w:lang w:val="hr-HR"/>
              </w:rPr>
              <w:t>TM. ỦY BAN NHÂN DÂN</w:t>
            </w:r>
          </w:p>
          <w:p w:rsidR="00D33B26" w:rsidRPr="00CF5BAC" w:rsidRDefault="00D33B26" w:rsidP="000C27C5">
            <w:pPr>
              <w:jc w:val="center"/>
              <w:rPr>
                <w:b/>
                <w:color w:val="000000" w:themeColor="text1"/>
                <w:lang w:val="hr-HR"/>
              </w:rPr>
            </w:pPr>
            <w:r w:rsidRPr="00CF5BAC">
              <w:rPr>
                <w:b/>
                <w:color w:val="000000" w:themeColor="text1"/>
                <w:lang w:val="hr-HR"/>
              </w:rPr>
              <w:t>CHỦ TỊCH</w:t>
            </w:r>
          </w:p>
          <w:p w:rsidR="00D33B26" w:rsidRPr="00CF5BAC" w:rsidRDefault="00D33B26" w:rsidP="000C27C5">
            <w:pPr>
              <w:jc w:val="center"/>
              <w:rPr>
                <w:b/>
                <w:color w:val="000000" w:themeColor="text1"/>
                <w:lang w:val="hr-HR"/>
              </w:rPr>
            </w:pPr>
          </w:p>
          <w:p w:rsidR="00D33B26" w:rsidRPr="00CF5BAC" w:rsidRDefault="00D33B26" w:rsidP="000C27C5">
            <w:pPr>
              <w:jc w:val="center"/>
              <w:rPr>
                <w:b/>
                <w:color w:val="000000" w:themeColor="text1"/>
                <w:lang w:val="hr-HR"/>
              </w:rPr>
            </w:pPr>
            <w:r w:rsidRPr="00CF5BAC">
              <w:rPr>
                <w:b/>
                <w:color w:val="000000" w:themeColor="text1"/>
                <w:lang w:val="hr-HR"/>
              </w:rPr>
              <w:t xml:space="preserve"> </w:t>
            </w:r>
          </w:p>
          <w:p w:rsidR="00D33B26" w:rsidRPr="00CF5BAC" w:rsidRDefault="00D33B26" w:rsidP="000C27C5">
            <w:pPr>
              <w:jc w:val="center"/>
              <w:rPr>
                <w:b/>
                <w:color w:val="000000" w:themeColor="text1"/>
                <w:lang w:val="hr-HR"/>
              </w:rPr>
            </w:pPr>
          </w:p>
          <w:p w:rsidR="00937F48" w:rsidRPr="00CF5BAC" w:rsidRDefault="00937F48" w:rsidP="000C27C5">
            <w:pPr>
              <w:jc w:val="center"/>
              <w:rPr>
                <w:b/>
                <w:color w:val="000000" w:themeColor="text1"/>
                <w:lang w:val="hr-HR"/>
              </w:rPr>
            </w:pPr>
          </w:p>
          <w:p w:rsidR="00D33B26" w:rsidRPr="00CF5BAC" w:rsidRDefault="00D33B26" w:rsidP="000C27C5">
            <w:pPr>
              <w:jc w:val="center"/>
              <w:rPr>
                <w:b/>
                <w:color w:val="000000" w:themeColor="text1"/>
                <w:lang w:val="hr-HR"/>
              </w:rPr>
            </w:pPr>
          </w:p>
          <w:p w:rsidR="00D33B26" w:rsidRPr="00CF5BAC" w:rsidRDefault="00704642" w:rsidP="000C27C5">
            <w:pPr>
              <w:jc w:val="center"/>
              <w:rPr>
                <w:b/>
                <w:color w:val="000000" w:themeColor="text1"/>
                <w:lang w:val="hr-HR"/>
              </w:rPr>
            </w:pPr>
            <w:r w:rsidRPr="00CF5BAC">
              <w:rPr>
                <w:b/>
                <w:color w:val="000000" w:themeColor="text1"/>
                <w:lang w:val="hr-HR"/>
              </w:rPr>
              <w:t>Hồ Văn Mười</w:t>
            </w:r>
          </w:p>
        </w:tc>
      </w:tr>
    </w:tbl>
    <w:p w:rsidR="00D33B26" w:rsidRPr="00CF5BAC" w:rsidRDefault="00D33B26" w:rsidP="000C27C5">
      <w:pPr>
        <w:ind w:left="-2"/>
        <w:rPr>
          <w:b/>
          <w:i/>
          <w:color w:val="000000" w:themeColor="text1"/>
          <w:sz w:val="24"/>
          <w:lang w:val="nl-NL"/>
        </w:rPr>
      </w:pPr>
    </w:p>
    <w:p w:rsidR="00E3101C" w:rsidRPr="00CF5BAC" w:rsidRDefault="00E3101C" w:rsidP="000C27C5">
      <w:pPr>
        <w:rPr>
          <w:color w:val="000000" w:themeColor="text1"/>
        </w:rPr>
      </w:pPr>
    </w:p>
    <w:sectPr w:rsidR="00E3101C" w:rsidRPr="00CF5BAC" w:rsidSect="006C64BD">
      <w:headerReference w:type="default" r:id="rId8"/>
      <w:footerReference w:type="default" r:id="rId9"/>
      <w:endnotePr>
        <w:numFmt w:val="decimal"/>
      </w:endnotePr>
      <w:pgSz w:w="11907" w:h="16840" w:code="9"/>
      <w:pgMar w:top="1134" w:right="1134" w:bottom="1134" w:left="1701" w:header="454" w:footer="210" w:gutter="113"/>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98" w:rsidRDefault="00CD7F98" w:rsidP="00D33B26">
      <w:r>
        <w:separator/>
      </w:r>
    </w:p>
  </w:endnote>
  <w:endnote w:type="continuationSeparator" w:id="0">
    <w:p w:rsidR="00CD7F98" w:rsidRDefault="00CD7F98" w:rsidP="00D3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3E" w:rsidRPr="008D406D" w:rsidRDefault="00DE583E">
    <w:pPr>
      <w:pStyle w:val="Footer"/>
      <w:jc w:val="center"/>
      <w:rPr>
        <w:rFonts w:ascii="Times New Roman" w:hAnsi="Times New Roman"/>
      </w:rPr>
    </w:pPr>
  </w:p>
  <w:p w:rsidR="00DE583E" w:rsidRDefault="00DE5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98" w:rsidRDefault="00CD7F98" w:rsidP="00D33B26">
      <w:r>
        <w:separator/>
      </w:r>
    </w:p>
  </w:footnote>
  <w:footnote w:type="continuationSeparator" w:id="0">
    <w:p w:rsidR="00CD7F98" w:rsidRDefault="00CD7F98" w:rsidP="00D33B26">
      <w:r>
        <w:continuationSeparator/>
      </w:r>
    </w:p>
  </w:footnote>
  <w:footnote w:id="1">
    <w:p w:rsidR="004C0FDB" w:rsidRPr="0086484A" w:rsidRDefault="004C0FDB">
      <w:pPr>
        <w:pStyle w:val="FootnoteText"/>
        <w:rPr>
          <w:color w:val="002060"/>
        </w:rPr>
      </w:pPr>
      <w:r w:rsidRPr="0086484A">
        <w:rPr>
          <w:rStyle w:val="FootnoteReference"/>
          <w:color w:val="002060"/>
        </w:rPr>
        <w:footnoteRef/>
      </w:r>
      <w:r w:rsidRPr="0086484A">
        <w:rPr>
          <w:color w:val="002060"/>
        </w:rPr>
        <w:t xml:space="preserve"> gồm tại </w:t>
      </w:r>
      <w:r w:rsidR="00AF46AD" w:rsidRPr="0086484A">
        <w:rPr>
          <w:color w:val="002060"/>
        </w:rPr>
        <w:t>01 chốt tại Cai Chanh/Đắk R’Lấp, 01 chốt trên Quốc lộ 14/Cư Jút, 03 chốt tại huyện</w:t>
      </w:r>
      <w:r w:rsidRPr="0086484A">
        <w:rPr>
          <w:color w:val="002060"/>
        </w:rPr>
        <w:t xml:space="preserve"> Đắk Glong</w:t>
      </w:r>
      <w:r w:rsidR="00AF46AD" w:rsidRPr="0086484A">
        <w:rPr>
          <w:color w:val="002060"/>
        </w:rPr>
        <w:t>.</w:t>
      </w:r>
    </w:p>
  </w:footnote>
  <w:footnote w:id="2">
    <w:p w:rsidR="00AA3407" w:rsidRPr="0086484A" w:rsidRDefault="00AA3407" w:rsidP="00AA3407">
      <w:pPr>
        <w:jc w:val="both"/>
        <w:rPr>
          <w:i/>
          <w:color w:val="002060"/>
          <w:sz w:val="20"/>
          <w:szCs w:val="20"/>
          <w:shd w:val="clear" w:color="auto" w:fill="FFFFFF"/>
          <w:lang w:val="nb-NO"/>
        </w:rPr>
      </w:pPr>
      <w:r w:rsidRPr="0086484A">
        <w:rPr>
          <w:rStyle w:val="FootnoteReference"/>
          <w:color w:val="002060"/>
          <w:sz w:val="20"/>
          <w:szCs w:val="20"/>
        </w:rPr>
        <w:footnoteRef/>
      </w:r>
      <w:r w:rsidRPr="0086484A">
        <w:rPr>
          <w:color w:val="002060"/>
        </w:rPr>
        <w:t xml:space="preserve"> </w:t>
      </w:r>
      <w:r w:rsidRPr="0086484A">
        <w:rPr>
          <w:color w:val="002060"/>
          <w:sz w:val="20"/>
          <w:szCs w:val="20"/>
          <w:shd w:val="clear" w:color="auto" w:fill="FFFFFF"/>
          <w:lang w:val="nb-NO"/>
        </w:rPr>
        <w:t xml:space="preserve">Trong đó: Có 15 ha nhiễm nhẹ, 10 ha nhiễm trung bình và 05 ha nhiễm nặng </w:t>
      </w:r>
      <w:r w:rsidRPr="0086484A">
        <w:rPr>
          <w:i/>
          <w:color w:val="002060"/>
          <w:sz w:val="20"/>
          <w:szCs w:val="20"/>
          <w:shd w:val="clear" w:color="auto" w:fill="FFFFFF"/>
          <w:lang w:val="nb-NO"/>
        </w:rPr>
        <w:t>(chủ yếu bệnh hại ở diện tích hồ tiêu kinh doanh, đầu tư chăm kém hoặc thiếu nước tưới).</w:t>
      </w:r>
    </w:p>
  </w:footnote>
  <w:footnote w:id="3">
    <w:p w:rsidR="007C7258" w:rsidRPr="0086484A" w:rsidRDefault="007C7258" w:rsidP="007C7258">
      <w:pPr>
        <w:jc w:val="both"/>
        <w:rPr>
          <w:color w:val="002060"/>
          <w:sz w:val="20"/>
          <w:szCs w:val="20"/>
          <w:lang w:val="sv-SE"/>
        </w:rPr>
      </w:pPr>
      <w:r w:rsidRPr="0086484A">
        <w:rPr>
          <w:rStyle w:val="FootnoteReference"/>
          <w:color w:val="002060"/>
          <w:sz w:val="20"/>
          <w:szCs w:val="20"/>
        </w:rPr>
        <w:footnoteRef/>
      </w:r>
      <w:r w:rsidRPr="0086484A">
        <w:rPr>
          <w:color w:val="002060"/>
          <w:sz w:val="20"/>
          <w:szCs w:val="20"/>
        </w:rPr>
        <w:t xml:space="preserve"> Gồm: </w:t>
      </w:r>
      <w:r w:rsidRPr="0086484A">
        <w:rPr>
          <w:color w:val="002060"/>
          <w:sz w:val="20"/>
          <w:szCs w:val="20"/>
          <w:shd w:val="clear" w:color="auto" w:fill="FFFFFF"/>
          <w:lang w:val="nb-NO"/>
        </w:rPr>
        <w:t xml:space="preserve">04 vùng sản xuất cà phê </w:t>
      </w:r>
      <w:r w:rsidRPr="0086484A">
        <w:rPr>
          <w:color w:val="002060"/>
          <w:spacing w:val="0"/>
          <w:sz w:val="20"/>
          <w:szCs w:val="20"/>
        </w:rPr>
        <w:t>ứng dụng công nghệ cao</w:t>
      </w:r>
      <w:r w:rsidRPr="0086484A">
        <w:rPr>
          <w:color w:val="002060"/>
          <w:sz w:val="20"/>
          <w:szCs w:val="20"/>
          <w:shd w:val="clear" w:color="auto" w:fill="FFFFFF"/>
          <w:lang w:val="nb-NO"/>
        </w:rPr>
        <w:t xml:space="preserve"> (xã Đức Mạnh, huyện Đắk Mil; xã Nhân Cơ, huyện Đắk R’lấp; xã Nam Bình, huyện Đắk Song; xã Đăk R'Moan, thành phố Gia Nghĩa); 01 vùng sản xuất ngô giống tập trung </w:t>
      </w:r>
      <w:r w:rsidRPr="0086484A">
        <w:rPr>
          <w:color w:val="002060"/>
          <w:spacing w:val="0"/>
          <w:sz w:val="20"/>
          <w:szCs w:val="20"/>
        </w:rPr>
        <w:t>ứng dụng công nghệ cao</w:t>
      </w:r>
      <w:r w:rsidRPr="0086484A">
        <w:rPr>
          <w:color w:val="002060"/>
          <w:sz w:val="20"/>
          <w:szCs w:val="20"/>
          <w:shd w:val="clear" w:color="auto" w:fill="FFFFFF"/>
          <w:lang w:val="nb-NO"/>
        </w:rPr>
        <w:t xml:space="preserve"> (xã Đức Xuyên, huyện Krông Nô); 02 vùng sx hồ tiêu </w:t>
      </w:r>
      <w:r w:rsidRPr="0086484A">
        <w:rPr>
          <w:color w:val="002060"/>
          <w:spacing w:val="0"/>
          <w:sz w:val="20"/>
          <w:szCs w:val="20"/>
        </w:rPr>
        <w:t>ứng dụng công nghệ cao</w:t>
      </w:r>
      <w:r w:rsidRPr="0086484A">
        <w:rPr>
          <w:color w:val="002060"/>
          <w:sz w:val="20"/>
          <w:szCs w:val="20"/>
          <w:shd w:val="clear" w:color="auto" w:fill="FFFFFF"/>
          <w:lang w:val="nb-NO"/>
        </w:rPr>
        <w:t xml:space="preserve"> (xã Đăk R'Moan, thành phố Gia Nghĩa; xã Ea Pô, huyện Cư Jút).</w:t>
      </w:r>
    </w:p>
  </w:footnote>
  <w:footnote w:id="4">
    <w:p w:rsidR="00383A84" w:rsidRPr="0086484A" w:rsidRDefault="00383A84">
      <w:pPr>
        <w:pStyle w:val="FootnoteText"/>
        <w:rPr>
          <w:color w:val="002060"/>
        </w:rPr>
      </w:pPr>
      <w:r w:rsidRPr="0086484A">
        <w:rPr>
          <w:rStyle w:val="FootnoteReference"/>
          <w:color w:val="002060"/>
        </w:rPr>
        <w:footnoteRef/>
      </w:r>
      <w:r w:rsidRPr="0086484A">
        <w:rPr>
          <w:color w:val="002060"/>
        </w:rPr>
        <w:t xml:space="preserve"> Tại xã Quảng Tân (huyện Tuy Đức), xã Đắk Rla và xã Thuận An (huyện Đắk Mil).</w:t>
      </w:r>
    </w:p>
  </w:footnote>
  <w:footnote w:id="5">
    <w:p w:rsidR="004B5940" w:rsidRPr="0086484A" w:rsidRDefault="004B5940" w:rsidP="004B5940">
      <w:pPr>
        <w:jc w:val="both"/>
        <w:rPr>
          <w:color w:val="002060"/>
          <w:sz w:val="20"/>
          <w:szCs w:val="20"/>
          <w:lang w:val="sv-SE"/>
        </w:rPr>
      </w:pPr>
      <w:r w:rsidRPr="0086484A">
        <w:rPr>
          <w:rStyle w:val="FootnoteReference"/>
          <w:color w:val="002060"/>
          <w:sz w:val="20"/>
          <w:szCs w:val="20"/>
        </w:rPr>
        <w:footnoteRef/>
      </w:r>
      <w:r w:rsidRPr="0086484A">
        <w:rPr>
          <w:color w:val="002060"/>
          <w:sz w:val="20"/>
          <w:szCs w:val="20"/>
        </w:rPr>
        <w:t xml:space="preserve"> </w:t>
      </w:r>
      <w:r w:rsidRPr="0086484A">
        <w:rPr>
          <w:color w:val="002060"/>
          <w:sz w:val="20"/>
          <w:szCs w:val="20"/>
          <w:lang w:val="sv-SE"/>
        </w:rPr>
        <w:t xml:space="preserve">Xã Quảng Tân, xã Đắk Rtih </w:t>
      </w:r>
      <w:r w:rsidRPr="0086484A">
        <w:rPr>
          <w:i/>
          <w:color w:val="002060"/>
          <w:sz w:val="20"/>
          <w:szCs w:val="20"/>
          <w:lang w:val="sv-SE"/>
        </w:rPr>
        <w:t>(huyện Tuy Đức)</w:t>
      </w:r>
      <w:r w:rsidRPr="0086484A">
        <w:rPr>
          <w:color w:val="002060"/>
          <w:sz w:val="20"/>
          <w:szCs w:val="20"/>
          <w:lang w:val="sv-SE"/>
        </w:rPr>
        <w:t xml:space="preserve">; xã Đắk Rla, xã Thuận An </w:t>
      </w:r>
      <w:r w:rsidRPr="0086484A">
        <w:rPr>
          <w:i/>
          <w:color w:val="002060"/>
          <w:sz w:val="20"/>
          <w:szCs w:val="20"/>
          <w:lang w:val="sv-SE"/>
        </w:rPr>
        <w:t>(huyện Đăk Mil).</w:t>
      </w:r>
    </w:p>
  </w:footnote>
  <w:footnote w:id="6">
    <w:p w:rsidR="004B5940" w:rsidRPr="0086484A" w:rsidRDefault="004B5940" w:rsidP="004B5940">
      <w:pPr>
        <w:jc w:val="both"/>
        <w:rPr>
          <w:i/>
          <w:color w:val="002060"/>
          <w:lang w:val="sv-SE"/>
        </w:rPr>
      </w:pPr>
      <w:r w:rsidRPr="0086484A">
        <w:rPr>
          <w:rStyle w:val="FootnoteReference"/>
          <w:color w:val="002060"/>
          <w:sz w:val="20"/>
          <w:szCs w:val="20"/>
        </w:rPr>
        <w:footnoteRef/>
      </w:r>
      <w:r w:rsidRPr="0086484A">
        <w:rPr>
          <w:color w:val="002060"/>
        </w:rPr>
        <w:t xml:space="preserve"> </w:t>
      </w:r>
      <w:r w:rsidRPr="0086484A">
        <w:rPr>
          <w:color w:val="002060"/>
          <w:sz w:val="20"/>
          <w:szCs w:val="20"/>
          <w:lang w:val="sv-SE"/>
        </w:rPr>
        <w:t xml:space="preserve">Huyện Krông Nô: Hiện có 42 con bò mắc bệnh/25 hộ/17 thôn,bon/05 xã, thị trấn </w:t>
      </w:r>
      <w:r w:rsidRPr="0086484A">
        <w:rPr>
          <w:i/>
          <w:color w:val="002060"/>
          <w:sz w:val="20"/>
          <w:szCs w:val="20"/>
          <w:lang w:val="sv-SE"/>
        </w:rPr>
        <w:t xml:space="preserve">(xã Nam Đà: 30 con/15 hộ/10 thôn, bon; xã Buôn Choach: 04 con/04 hộ/02 thôn; xã Đắk Drô: 04 con/03hộ/02 thôn; thị trấn Đắk Mâm:03 con/02 hộ/02 thôn; xã Đắk Sôr: 01 con/01hộ/1thôn). </w:t>
      </w:r>
      <w:r w:rsidRPr="0086484A">
        <w:rPr>
          <w:color w:val="002060"/>
          <w:sz w:val="20"/>
          <w:szCs w:val="20"/>
          <w:lang w:val="sv-SE"/>
        </w:rPr>
        <w:t>Huyện Đắk Glong: Hiện có 02 con bò mắc bệnh /01 hộ/01 xã Quảng Sơn.</w:t>
      </w:r>
    </w:p>
  </w:footnote>
  <w:footnote w:id="7">
    <w:p w:rsidR="007C7258" w:rsidRPr="00434D85" w:rsidRDefault="007C7258" w:rsidP="007C7258">
      <w:pPr>
        <w:pStyle w:val="FootnoteText"/>
        <w:jc w:val="both"/>
        <w:rPr>
          <w:color w:val="002060"/>
        </w:rPr>
      </w:pPr>
      <w:r w:rsidRPr="009B43D7">
        <w:rPr>
          <w:rStyle w:val="FootnoteReference"/>
          <w:color w:val="FF0000"/>
        </w:rPr>
        <w:footnoteRef/>
      </w:r>
      <w:r w:rsidRPr="009B43D7">
        <w:rPr>
          <w:color w:val="FF0000"/>
        </w:rPr>
        <w:t xml:space="preserve"> Cụ thể: </w:t>
      </w:r>
      <w:r w:rsidRPr="009B43D7">
        <w:rPr>
          <w:color w:val="FF0000"/>
          <w:lang w:val="nb-NO"/>
        </w:rPr>
        <w:t xml:space="preserve">Đắk Glong </w:t>
      </w:r>
      <w:r w:rsidR="006B5862" w:rsidRPr="009B43D7">
        <w:rPr>
          <w:i/>
          <w:color w:val="FF0000"/>
          <w:lang w:val="nb-NO"/>
        </w:rPr>
        <w:t>(20</w:t>
      </w:r>
      <w:r w:rsidRPr="009B43D7">
        <w:rPr>
          <w:i/>
          <w:color w:val="FF0000"/>
          <w:lang w:val="nb-NO"/>
        </w:rPr>
        <w:t xml:space="preserve"> vụ/</w:t>
      </w:r>
      <w:r w:rsidR="009B43D7" w:rsidRPr="009B43D7">
        <w:rPr>
          <w:i/>
          <w:color w:val="FF0000"/>
          <w:lang w:val="nb-NO"/>
        </w:rPr>
        <w:t>6,04</w:t>
      </w:r>
      <w:r w:rsidRPr="009B43D7">
        <w:rPr>
          <w:i/>
          <w:color w:val="FF0000"/>
          <w:lang w:val="nb-NO"/>
        </w:rPr>
        <w:t xml:space="preserve"> ha)</w:t>
      </w:r>
      <w:r w:rsidRPr="009B43D7">
        <w:rPr>
          <w:color w:val="FF0000"/>
          <w:lang w:val="nb-NO"/>
        </w:rPr>
        <w:t>;</w:t>
      </w:r>
      <w:r w:rsidRPr="0086484A">
        <w:rPr>
          <w:color w:val="002060"/>
          <w:lang w:val="nb-NO"/>
        </w:rPr>
        <w:t xml:space="preserve"> Đắk Song </w:t>
      </w:r>
      <w:r w:rsidRPr="0086484A">
        <w:rPr>
          <w:i/>
          <w:color w:val="002060"/>
          <w:lang w:val="nb-NO"/>
        </w:rPr>
        <w:t>(03 vụ/0,8201 ha</w:t>
      </w:r>
      <w:r w:rsidR="009B43D7">
        <w:rPr>
          <w:i/>
          <w:color w:val="002060"/>
          <w:lang w:val="nb-NO"/>
        </w:rPr>
        <w:t>)</w:t>
      </w:r>
      <w:r w:rsidR="009B43D7">
        <w:rPr>
          <w:color w:val="002060"/>
          <w:lang w:val="nb-NO"/>
        </w:rPr>
        <w:t xml:space="preserve">; Gia Nghĩa </w:t>
      </w:r>
      <w:r w:rsidR="00434D85" w:rsidRPr="009B43D7">
        <w:rPr>
          <w:i/>
          <w:color w:val="FF0000"/>
          <w:lang w:val="nb-NO"/>
        </w:rPr>
        <w:t>(</w:t>
      </w:r>
      <w:r w:rsidR="00434D85">
        <w:rPr>
          <w:i/>
          <w:color w:val="FF0000"/>
          <w:lang w:val="nb-NO"/>
        </w:rPr>
        <w:t>01</w:t>
      </w:r>
      <w:r w:rsidR="00434D85" w:rsidRPr="009B43D7">
        <w:rPr>
          <w:i/>
          <w:color w:val="FF0000"/>
          <w:lang w:val="nb-NO"/>
        </w:rPr>
        <w:t xml:space="preserve"> vụ/</w:t>
      </w:r>
      <w:r w:rsidR="00434D85">
        <w:rPr>
          <w:i/>
          <w:color w:val="FF0000"/>
          <w:lang w:val="nb-NO"/>
        </w:rPr>
        <w:t>0</w:t>
      </w:r>
      <w:r w:rsidR="00434D85" w:rsidRPr="009B43D7">
        <w:rPr>
          <w:i/>
          <w:color w:val="FF0000"/>
          <w:lang w:val="nb-NO"/>
        </w:rPr>
        <w:t>,0</w:t>
      </w:r>
      <w:r w:rsidR="00434D85">
        <w:rPr>
          <w:i/>
          <w:color w:val="FF0000"/>
          <w:lang w:val="nb-NO"/>
        </w:rPr>
        <w:t>2</w:t>
      </w:r>
      <w:r w:rsidR="00434D85" w:rsidRPr="009B43D7">
        <w:rPr>
          <w:i/>
          <w:color w:val="FF0000"/>
          <w:lang w:val="nb-NO"/>
        </w:rPr>
        <w:t xml:space="preserve"> ha)</w:t>
      </w:r>
      <w:r w:rsidR="00434D85">
        <w:rPr>
          <w:color w:val="FF0000"/>
          <w:lang w:val="nb-NO"/>
        </w:rPr>
        <w:t>.</w:t>
      </w:r>
    </w:p>
  </w:footnote>
  <w:footnote w:id="8">
    <w:p w:rsidR="007C7258" w:rsidRPr="0086484A" w:rsidRDefault="007C7258" w:rsidP="007C7258">
      <w:pPr>
        <w:widowControl w:val="0"/>
        <w:jc w:val="both"/>
        <w:rPr>
          <w:rFonts w:eastAsia="SimSun"/>
          <w:color w:val="002060"/>
          <w:sz w:val="20"/>
          <w:szCs w:val="20"/>
          <w:lang w:val="sv-SE"/>
        </w:rPr>
      </w:pPr>
      <w:r w:rsidRPr="0086484A">
        <w:rPr>
          <w:rStyle w:val="FootnoteReference"/>
          <w:color w:val="002060"/>
          <w:sz w:val="20"/>
          <w:szCs w:val="20"/>
        </w:rPr>
        <w:footnoteRef/>
      </w:r>
      <w:r w:rsidRPr="0086484A">
        <w:rPr>
          <w:color w:val="002060"/>
          <w:sz w:val="20"/>
          <w:szCs w:val="20"/>
        </w:rPr>
        <w:t xml:space="preserve"> </w:t>
      </w:r>
      <w:r w:rsidRPr="0086484A">
        <w:rPr>
          <w:rFonts w:eastAsia="SimSun"/>
          <w:color w:val="002060"/>
          <w:sz w:val="20"/>
          <w:szCs w:val="20"/>
          <w:lang w:val="sv-SE"/>
        </w:rPr>
        <w:t>Trong đó: Rừng tập trung 103,5 ha; nông lâm kết hợp 64,71 ha; cây phân tán 83,65 ha.</w:t>
      </w:r>
    </w:p>
  </w:footnote>
  <w:footnote w:id="9">
    <w:p w:rsidR="00DE1B67" w:rsidRPr="0086484A" w:rsidRDefault="00DE1B67">
      <w:pPr>
        <w:pStyle w:val="FootnoteText"/>
        <w:rPr>
          <w:color w:val="002060"/>
        </w:rPr>
      </w:pPr>
      <w:r w:rsidRPr="0086484A">
        <w:rPr>
          <w:rStyle w:val="FootnoteReference"/>
          <w:color w:val="002060"/>
        </w:rPr>
        <w:footnoteRef/>
      </w:r>
      <w:r w:rsidRPr="0086484A">
        <w:rPr>
          <w:color w:val="002060"/>
        </w:rPr>
        <w:t xml:space="preserve"> đợt 1: Ngày 17/5/2021, đợt 2: Ngày 02/6/2021, đợt 3: Từ ngày 03/7-05/7/2021.</w:t>
      </w:r>
    </w:p>
  </w:footnote>
  <w:footnote w:id="10">
    <w:p w:rsidR="00DE583E" w:rsidRPr="0086484A" w:rsidRDefault="00DE583E" w:rsidP="00C7043B">
      <w:pPr>
        <w:pStyle w:val="FootnoteText"/>
        <w:jc w:val="both"/>
        <w:rPr>
          <w:color w:val="002060"/>
          <w:spacing w:val="0"/>
        </w:rPr>
      </w:pPr>
      <w:r w:rsidRPr="0086484A">
        <w:rPr>
          <w:rStyle w:val="FootnoteReference"/>
          <w:color w:val="002060"/>
          <w:spacing w:val="0"/>
        </w:rPr>
        <w:footnoteRef/>
      </w:r>
      <w:r w:rsidRPr="0086484A">
        <w:rPr>
          <w:color w:val="002060"/>
          <w:spacing w:val="0"/>
        </w:rPr>
        <w:t xml:space="preserve"> Trong đó: </w:t>
      </w:r>
      <w:r w:rsidR="0002606F" w:rsidRPr="0086484A">
        <w:rPr>
          <w:color w:val="002060"/>
          <w:spacing w:val="0"/>
        </w:rPr>
        <w:t xml:space="preserve">Công nghiệp khai khoáng </w:t>
      </w:r>
      <w:r w:rsidR="003C50FE" w:rsidRPr="0086484A">
        <w:rPr>
          <w:color w:val="002060"/>
          <w:lang w:val="zu-ZA"/>
        </w:rPr>
        <w:t>giảm 7,06% so với tháng 06/2021 và tăng 6,64%</w:t>
      </w:r>
      <w:r w:rsidR="0002606F" w:rsidRPr="0086484A">
        <w:rPr>
          <w:color w:val="002060"/>
          <w:spacing w:val="0"/>
        </w:rPr>
        <w:t xml:space="preserve"> so với cùng kỳ</w:t>
      </w:r>
      <w:r w:rsidRPr="0086484A">
        <w:rPr>
          <w:color w:val="002060"/>
          <w:spacing w:val="0"/>
        </w:rPr>
        <w:t xml:space="preserve">; </w:t>
      </w:r>
      <w:r w:rsidR="001E2B12" w:rsidRPr="0086484A">
        <w:rPr>
          <w:color w:val="002060"/>
          <w:spacing w:val="0"/>
        </w:rPr>
        <w:t xml:space="preserve">Công nghiệp chế biến, chế tạo </w:t>
      </w:r>
      <w:r w:rsidR="003C50FE" w:rsidRPr="0086484A">
        <w:rPr>
          <w:color w:val="002060"/>
          <w:lang w:val="zu-ZA"/>
        </w:rPr>
        <w:t>tăng 1,13% so với tháng 06/2021 và tăng 7,11%</w:t>
      </w:r>
      <w:r w:rsidR="001E2B12" w:rsidRPr="0086484A">
        <w:rPr>
          <w:color w:val="002060"/>
          <w:spacing w:val="0"/>
        </w:rPr>
        <w:t xml:space="preserve"> so với cùng kỳ</w:t>
      </w:r>
      <w:r w:rsidRPr="0086484A">
        <w:rPr>
          <w:color w:val="002060"/>
          <w:spacing w:val="0"/>
        </w:rPr>
        <w:t xml:space="preserve">; </w:t>
      </w:r>
      <w:r w:rsidR="001E2B12" w:rsidRPr="0086484A">
        <w:rPr>
          <w:color w:val="002060"/>
          <w:spacing w:val="0"/>
        </w:rPr>
        <w:t xml:space="preserve">Công nghiệp sản xuất và phân phối điện, khí đốt, nước nóng, hơi nước </w:t>
      </w:r>
      <w:r w:rsidR="003C50FE" w:rsidRPr="0086484A">
        <w:rPr>
          <w:color w:val="002060"/>
          <w:lang w:val="zu-ZA"/>
        </w:rPr>
        <w:t>tăng 12,22% so với tháng 06/2021 và tăng 10,83%</w:t>
      </w:r>
      <w:r w:rsidR="001E2B12" w:rsidRPr="0086484A">
        <w:rPr>
          <w:color w:val="002060"/>
          <w:spacing w:val="0"/>
        </w:rPr>
        <w:t xml:space="preserve"> so với cùng kỳ</w:t>
      </w:r>
      <w:r w:rsidRPr="0086484A">
        <w:rPr>
          <w:color w:val="002060"/>
          <w:spacing w:val="0"/>
        </w:rPr>
        <w:t xml:space="preserve">; </w:t>
      </w:r>
      <w:r w:rsidR="001E2B12" w:rsidRPr="0086484A">
        <w:rPr>
          <w:color w:val="002060"/>
          <w:spacing w:val="0"/>
        </w:rPr>
        <w:t xml:space="preserve">Công nghiệp cung cấp nước, hoạt động quản lý và xử lý rác thải, nước thải </w:t>
      </w:r>
      <w:r w:rsidR="00BA3744" w:rsidRPr="0086484A">
        <w:rPr>
          <w:color w:val="002060"/>
          <w:lang w:val="zu-ZA"/>
        </w:rPr>
        <w:t>tăng 0,02% so với tháng 06/2021 và tăng 22,07%</w:t>
      </w:r>
      <w:r w:rsidR="001E2B12" w:rsidRPr="0086484A">
        <w:rPr>
          <w:color w:val="002060"/>
          <w:spacing w:val="0"/>
        </w:rPr>
        <w:t xml:space="preserve"> so với cùng kỳ</w:t>
      </w:r>
      <w:r w:rsidRPr="0086484A">
        <w:rPr>
          <w:color w:val="002060"/>
          <w:spacing w:val="0"/>
        </w:rPr>
        <w:t>.</w:t>
      </w:r>
    </w:p>
  </w:footnote>
  <w:footnote w:id="11">
    <w:p w:rsidR="00DE583E" w:rsidRPr="0086484A" w:rsidRDefault="00DE583E" w:rsidP="00C7043B">
      <w:pPr>
        <w:pStyle w:val="FootnoteText"/>
        <w:jc w:val="both"/>
        <w:rPr>
          <w:color w:val="002060"/>
        </w:rPr>
      </w:pPr>
      <w:r w:rsidRPr="0086484A">
        <w:rPr>
          <w:rStyle w:val="FootnoteReference"/>
          <w:color w:val="002060"/>
        </w:rPr>
        <w:footnoteRef/>
      </w:r>
      <w:r w:rsidRPr="0086484A">
        <w:rPr>
          <w:color w:val="002060"/>
        </w:rPr>
        <w:t xml:space="preserve"> </w:t>
      </w:r>
      <w:r w:rsidR="00331AF5" w:rsidRPr="0086484A">
        <w:rPr>
          <w:color w:val="002060"/>
          <w:lang w:val="zu-ZA"/>
        </w:rPr>
        <w:t xml:space="preserve">Trong đó: Công nghiệp khai khoáng </w:t>
      </w:r>
      <w:r w:rsidR="0004717E" w:rsidRPr="0086484A">
        <w:rPr>
          <w:color w:val="002060"/>
          <w:lang w:val="zu-ZA"/>
        </w:rPr>
        <w:t>giảm 12,51%</w:t>
      </w:r>
      <w:r w:rsidR="00331AF5" w:rsidRPr="0086484A">
        <w:rPr>
          <w:color w:val="002060"/>
          <w:lang w:val="zu-ZA"/>
        </w:rPr>
        <w:t xml:space="preserve">; Công nghiệp chế biến, chế tạo </w:t>
      </w:r>
      <w:r w:rsidR="0004717E" w:rsidRPr="0086484A">
        <w:rPr>
          <w:color w:val="002060"/>
          <w:lang w:val="zu-ZA"/>
        </w:rPr>
        <w:t>tăng 7,41%</w:t>
      </w:r>
      <w:r w:rsidR="00331AF5" w:rsidRPr="0086484A">
        <w:rPr>
          <w:color w:val="002060"/>
          <w:lang w:val="zu-ZA"/>
        </w:rPr>
        <w:t xml:space="preserve">; Công nghiệp sản xuất và phân phối điện, khí đốt, nước nóng, hơi nước </w:t>
      </w:r>
      <w:r w:rsidR="0004717E" w:rsidRPr="0086484A">
        <w:rPr>
          <w:color w:val="002060"/>
          <w:lang w:val="zu-ZA"/>
        </w:rPr>
        <w:t>tăng 21,02%</w:t>
      </w:r>
      <w:r w:rsidR="00331AF5" w:rsidRPr="0086484A">
        <w:rPr>
          <w:color w:val="002060"/>
          <w:lang w:val="zu-ZA"/>
        </w:rPr>
        <w:t xml:space="preserve">; Công nghiệp cung cấp nước, hoạt động quản lý và xử lý rác thải, nước thải </w:t>
      </w:r>
      <w:r w:rsidR="0004717E" w:rsidRPr="0086484A">
        <w:rPr>
          <w:color w:val="002060"/>
          <w:lang w:val="zu-ZA"/>
        </w:rPr>
        <w:t>tăng 15,65%</w:t>
      </w:r>
      <w:r w:rsidR="00331AF5" w:rsidRPr="0086484A">
        <w:rPr>
          <w:color w:val="002060"/>
          <w:lang w:val="zu-ZA"/>
        </w:rPr>
        <w:t>.</w:t>
      </w:r>
    </w:p>
  </w:footnote>
  <w:footnote w:id="12">
    <w:p w:rsidR="00814C58" w:rsidRPr="0086484A" w:rsidRDefault="00814C58" w:rsidP="00814C58">
      <w:pPr>
        <w:pStyle w:val="FootnoteText"/>
        <w:jc w:val="both"/>
        <w:rPr>
          <w:color w:val="002060"/>
        </w:rPr>
      </w:pPr>
      <w:r w:rsidRPr="0086484A">
        <w:rPr>
          <w:rStyle w:val="FootnoteReference"/>
          <w:color w:val="002060"/>
        </w:rPr>
        <w:footnoteRef/>
      </w:r>
      <w:r w:rsidRPr="0086484A">
        <w:rPr>
          <w:color w:val="002060"/>
        </w:rPr>
        <w:t xml:space="preserve"> Các loại hạt, lạc và các loại hạt khác, đã rang, muối hoặc chế biến sẵn ước đạt 270.030 kg, tăng 0,2%; Tinh bột, inulin, gluten từ bột mỳ, dextrin và các loại tinh bột qua chế biến khác ước đạt 1.520 tấn, tăng 0,3%; Cà phê bột ước đạt 135 tấn, bằng với tháng trước; Gỗ dán, gỗ lạng (có độ dày không quá 6mm), ván ép và ván mỏng khác ước đạt 4.100 m3, bằng tháng trước; Cacbon điôxit và hợp chất khí ôxi vô cơ khác của á kim ước đạt 394.736m</w:t>
      </w:r>
      <w:r w:rsidRPr="0086484A">
        <w:rPr>
          <w:color w:val="002060"/>
          <w:vertAlign w:val="superscript"/>
        </w:rPr>
        <w:t>3</w:t>
      </w:r>
      <w:r w:rsidRPr="0086484A">
        <w:rPr>
          <w:color w:val="002060"/>
        </w:rPr>
        <w:t>, tăng 5,6%; Cồn công nghiệp ước đạt 700.000 lít, tăng 1,6%; Cao su hỗn hợp chưa lưu hóa và các sản phẩm của chúng, cao su lưu hóa loại trừ cao su cứng ước đạt 1.815 tấn, tăng 3,7%; Nhôm chưa gia công, nhôm ôxit ước đạt 62.000 tấn, tăng 2,8%; điện sản xuất ước đạt 191.220.000 kwh, tăng 42,5%; nước uống được ước đạt 344.740m3, tăng 0,3%.</w:t>
      </w:r>
    </w:p>
  </w:footnote>
  <w:footnote w:id="13">
    <w:p w:rsidR="00814C58" w:rsidRPr="0086484A" w:rsidRDefault="00814C58" w:rsidP="00814C58">
      <w:pPr>
        <w:pStyle w:val="FootnoteText"/>
        <w:jc w:val="both"/>
        <w:rPr>
          <w:color w:val="002060"/>
        </w:rPr>
      </w:pPr>
      <w:r w:rsidRPr="0086484A">
        <w:rPr>
          <w:rStyle w:val="FootnoteReference"/>
          <w:color w:val="002060"/>
        </w:rPr>
        <w:footnoteRef/>
      </w:r>
      <w:r w:rsidRPr="0086484A">
        <w:rPr>
          <w:color w:val="002060"/>
        </w:rPr>
        <w:t xml:space="preserve"> Đá xây dựng và trang trí ước đạt 80.030m</w:t>
      </w:r>
      <w:r w:rsidRPr="0086484A">
        <w:rPr>
          <w:color w:val="002060"/>
          <w:vertAlign w:val="superscript"/>
        </w:rPr>
        <w:t>3</w:t>
      </w:r>
      <w:r w:rsidRPr="0086484A">
        <w:rPr>
          <w:color w:val="002060"/>
        </w:rPr>
        <w:t>, giảm 1,9%; Gạch, ngói, đá lát và các sản phẩm xây dựng bằng đất sét nung ước đạt 7.349.000 viên, giảm 1,6%; giường, tủ, bàn, ghế bằng gỗ ước đạt 6.973 chiếc, giảm 9,5%;</w:t>
      </w:r>
    </w:p>
  </w:footnote>
  <w:footnote w:id="14">
    <w:p w:rsidR="007B39A5" w:rsidRPr="0086484A" w:rsidRDefault="007B39A5" w:rsidP="007B39A5">
      <w:pPr>
        <w:jc w:val="both"/>
        <w:rPr>
          <w:color w:val="002060"/>
          <w:sz w:val="20"/>
          <w:szCs w:val="20"/>
          <w:lang w:val="zu-ZA"/>
        </w:rPr>
      </w:pPr>
      <w:r w:rsidRPr="0086484A">
        <w:rPr>
          <w:rStyle w:val="FootnoteReference"/>
          <w:color w:val="002060"/>
          <w:sz w:val="20"/>
          <w:szCs w:val="20"/>
        </w:rPr>
        <w:footnoteRef/>
      </w:r>
      <w:r w:rsidRPr="0086484A">
        <w:rPr>
          <w:color w:val="002060"/>
          <w:sz w:val="20"/>
          <w:szCs w:val="20"/>
        </w:rPr>
        <w:t xml:space="preserve"> </w:t>
      </w:r>
      <w:r w:rsidRPr="0086484A">
        <w:rPr>
          <w:color w:val="002060"/>
          <w:sz w:val="20"/>
          <w:szCs w:val="20"/>
          <w:lang w:val="zu-ZA"/>
        </w:rPr>
        <w:t>Trong đó: Thương nghiệp ước đạt 1.186,46 tỷ đồng, tăng 1,48% so với tháng trước và tăng 5,55% so với cùng kỳ năm trước; Lưu trú và ăn uống ước đạt 82,5 tỷ đồng, giảm 18,5% so với tháng trước và giảm 46,4% so với cùng kỳ năm trước; Dịch vụ khác ước đạt 43,69 tỷ đồng, tăng 0,94% so với tháng trước và giảm 15,5% so với cùng kỳ năm trước.</w:t>
      </w:r>
    </w:p>
  </w:footnote>
  <w:footnote w:id="15">
    <w:p w:rsidR="007B39A5" w:rsidRPr="0086484A" w:rsidRDefault="007B39A5" w:rsidP="007B39A5">
      <w:pPr>
        <w:jc w:val="both"/>
        <w:rPr>
          <w:color w:val="002060"/>
          <w:sz w:val="20"/>
          <w:szCs w:val="20"/>
          <w:lang w:val="zu-ZA"/>
        </w:rPr>
      </w:pPr>
      <w:r w:rsidRPr="0086484A">
        <w:rPr>
          <w:rStyle w:val="FootnoteReference"/>
          <w:color w:val="002060"/>
          <w:sz w:val="20"/>
          <w:szCs w:val="20"/>
        </w:rPr>
        <w:footnoteRef/>
      </w:r>
      <w:r w:rsidRPr="0086484A">
        <w:rPr>
          <w:color w:val="002060"/>
          <w:sz w:val="20"/>
          <w:szCs w:val="20"/>
          <w:lang w:val="zu-ZA"/>
        </w:rPr>
        <w:t xml:space="preserve"> Trong đó: Thương nghiệp ước đạt 8.132,38 tỷ đồng, tăng 7,29%; Lưu trú và ăn uống ước đạt 1.025,59 tỷ đồng, tăng 6,35%; Doanh thu du lịch ước đạt 0,252 tỷ đồng, tăng 17,21%; Dịch vụ khác ước đạt 357,43 tỷ đồng, tăng 7,35%.</w:t>
      </w:r>
    </w:p>
  </w:footnote>
  <w:footnote w:id="16">
    <w:p w:rsidR="00487D90" w:rsidRPr="00A508A0" w:rsidRDefault="00487D90" w:rsidP="00487D90">
      <w:pPr>
        <w:pStyle w:val="FootnoteText"/>
        <w:jc w:val="both"/>
        <w:rPr>
          <w:color w:val="002060"/>
          <w:lang w:val="zu-ZA"/>
        </w:rPr>
      </w:pPr>
      <w:r w:rsidRPr="00A508A0">
        <w:rPr>
          <w:rStyle w:val="FootnoteReference"/>
          <w:color w:val="002060"/>
        </w:rPr>
        <w:footnoteRef/>
      </w:r>
      <w:r w:rsidRPr="00A508A0">
        <w:rPr>
          <w:color w:val="002060"/>
          <w:lang w:val="zu-ZA"/>
        </w:rPr>
        <w:t xml:space="preserve"> Trong đó: Nhân điều ước đạt 26 triệu USD, tăng 26,2% so với tháng trước và tăng 33,3% </w:t>
      </w:r>
      <w:r w:rsidRPr="00A508A0">
        <w:rPr>
          <w:color w:val="002060"/>
          <w:lang w:val="it-IT"/>
        </w:rPr>
        <w:t xml:space="preserve">với cùng kỳ năm trước; </w:t>
      </w:r>
      <w:r w:rsidRPr="00A508A0">
        <w:rPr>
          <w:color w:val="002060"/>
          <w:lang w:val="zu-ZA"/>
        </w:rPr>
        <w:t xml:space="preserve">Cà phê ước đạt 20 triệu USD, tăng 37% so với </w:t>
      </w:r>
      <w:r w:rsidRPr="00A508A0">
        <w:rPr>
          <w:color w:val="002060"/>
          <w:lang w:val="it-IT"/>
        </w:rPr>
        <w:t>tháng trước và tăng 163% so với cùng kỳ năm trước</w:t>
      </w:r>
      <w:r w:rsidRPr="00A508A0">
        <w:rPr>
          <w:color w:val="002060"/>
          <w:lang w:val="zu-ZA"/>
        </w:rPr>
        <w:t>; hạt tiêu ước đạt 22 triệu USD, tăng 37,5% so với tháng trước; Gỗ và các sản phẩm gỗ ước đạt 2,5 triệu USD, tăng 25% so với tháng trước</w:t>
      </w:r>
      <w:r w:rsidRPr="00A508A0">
        <w:rPr>
          <w:color w:val="002060"/>
          <w:lang w:val="it-IT"/>
        </w:rPr>
        <w:t xml:space="preserve"> và tăng 212,5% so với cùng kỳ năm trước</w:t>
      </w:r>
      <w:r w:rsidRPr="00A508A0">
        <w:rPr>
          <w:color w:val="002060"/>
          <w:lang w:val="zu-ZA"/>
        </w:rPr>
        <w:t xml:space="preserve">; Hàng hóa khác ước đạt 36,5 triệu USD, bằng với </w:t>
      </w:r>
      <w:r w:rsidRPr="00A508A0">
        <w:rPr>
          <w:color w:val="002060"/>
          <w:lang w:val="it-IT"/>
        </w:rPr>
        <w:t>tháng trước và giảm 9,7% so với cùng kỳ năm trước</w:t>
      </w:r>
      <w:r w:rsidRPr="00A508A0">
        <w:rPr>
          <w:color w:val="002060"/>
          <w:lang w:val="zu-ZA"/>
        </w:rPr>
        <w:t>.</w:t>
      </w:r>
    </w:p>
  </w:footnote>
  <w:footnote w:id="17">
    <w:p w:rsidR="00323EB4" w:rsidRPr="00A508A0" w:rsidRDefault="00323EB4" w:rsidP="00323EB4">
      <w:pPr>
        <w:pStyle w:val="FootnoteText"/>
        <w:jc w:val="both"/>
        <w:rPr>
          <w:color w:val="002060"/>
          <w:lang w:val="zu-ZA"/>
        </w:rPr>
      </w:pPr>
      <w:r w:rsidRPr="00A508A0">
        <w:rPr>
          <w:rStyle w:val="FootnoteReference"/>
          <w:color w:val="002060"/>
        </w:rPr>
        <w:footnoteRef/>
      </w:r>
      <w:r w:rsidRPr="00A508A0">
        <w:rPr>
          <w:color w:val="002060"/>
          <w:lang w:val="zu-ZA"/>
        </w:rPr>
        <w:t xml:space="preserve"> Trong đó: Hạt điều ước đạt 12 triệu USD, giảm 46,2% so với </w:t>
      </w:r>
      <w:r w:rsidRPr="00A508A0">
        <w:rPr>
          <w:color w:val="002060"/>
          <w:lang w:val="it-IT"/>
        </w:rPr>
        <w:t>tháng trước và tăng 60% so với cùng kỳ năm trước</w:t>
      </w:r>
      <w:r w:rsidRPr="00A508A0">
        <w:rPr>
          <w:color w:val="002060"/>
          <w:lang w:val="zu-ZA"/>
        </w:rPr>
        <w:t xml:space="preserve">; Máy móc, thiết bị, dụng cụ, phụ tùng ước đạt 4 triệu USD, giảm 46,7% so với tháng trước </w:t>
      </w:r>
      <w:r w:rsidRPr="00A508A0">
        <w:rPr>
          <w:color w:val="002060"/>
          <w:lang w:val="it-IT"/>
        </w:rPr>
        <w:t xml:space="preserve">và tăng 4 ngàn lần so cùng kỳ năm trước; </w:t>
      </w:r>
      <w:r w:rsidRPr="00A508A0">
        <w:rPr>
          <w:color w:val="002060"/>
          <w:lang w:val="zu-ZA"/>
        </w:rPr>
        <w:t xml:space="preserve">Hàng hóa khác ước đạt 10 triệu USD, giảm 5,7% so với </w:t>
      </w:r>
      <w:r w:rsidRPr="00A508A0">
        <w:rPr>
          <w:color w:val="002060"/>
          <w:lang w:val="it-IT"/>
        </w:rPr>
        <w:t>tháng trước và tăng 8,7% so với cùng kỳ năm trước.</w:t>
      </w:r>
    </w:p>
  </w:footnote>
  <w:footnote w:id="18">
    <w:p w:rsidR="00DE583E" w:rsidRPr="00A508A0" w:rsidRDefault="00DE583E" w:rsidP="00C7043B">
      <w:pPr>
        <w:pStyle w:val="FootnoteText"/>
        <w:jc w:val="both"/>
        <w:rPr>
          <w:color w:val="002060"/>
        </w:rPr>
      </w:pPr>
      <w:r w:rsidRPr="00A508A0">
        <w:rPr>
          <w:rStyle w:val="FootnoteReference"/>
          <w:color w:val="002060"/>
        </w:rPr>
        <w:footnoteRef/>
      </w:r>
      <w:r w:rsidRPr="00A508A0">
        <w:rPr>
          <w:color w:val="002060"/>
        </w:rPr>
        <w:t xml:space="preserve"> Trong đó khách quốc tế </w:t>
      </w:r>
      <w:r w:rsidR="00C23C1C" w:rsidRPr="00A508A0">
        <w:rPr>
          <w:color w:val="002060"/>
        </w:rPr>
        <w:t xml:space="preserve">tháng </w:t>
      </w:r>
      <w:r w:rsidR="004046C9" w:rsidRPr="00A508A0">
        <w:rPr>
          <w:color w:val="002060"/>
        </w:rPr>
        <w:t>7</w:t>
      </w:r>
      <w:r w:rsidR="00C23C1C" w:rsidRPr="00A508A0">
        <w:rPr>
          <w:color w:val="002060"/>
        </w:rPr>
        <w:t xml:space="preserve">/2021 đạt 10 lượt khách, lũy kế </w:t>
      </w:r>
      <w:r w:rsidR="00D832B2" w:rsidRPr="00A508A0">
        <w:rPr>
          <w:color w:val="002060"/>
        </w:rPr>
        <w:t>7</w:t>
      </w:r>
      <w:r w:rsidR="00C23C1C" w:rsidRPr="00A508A0">
        <w:rPr>
          <w:color w:val="002060"/>
        </w:rPr>
        <w:t xml:space="preserve"> tháng đầu năm ước đạt </w:t>
      </w:r>
      <w:r w:rsidR="00D832B2" w:rsidRPr="00A508A0">
        <w:rPr>
          <w:color w:val="002060"/>
        </w:rPr>
        <w:t>650</w:t>
      </w:r>
      <w:r w:rsidR="00C23C1C" w:rsidRPr="00A508A0">
        <w:rPr>
          <w:color w:val="002060"/>
        </w:rPr>
        <w:t xml:space="preserve"> lượt khách, giảm </w:t>
      </w:r>
      <w:r w:rsidR="00D832B2" w:rsidRPr="00A508A0">
        <w:rPr>
          <w:color w:val="002060"/>
        </w:rPr>
        <w:t>76,8</w:t>
      </w:r>
      <w:r w:rsidR="00C23C1C" w:rsidRPr="00A508A0">
        <w:rPr>
          <w:color w:val="002060"/>
        </w:rPr>
        <w:t>% so với cùng kỳ.</w:t>
      </w:r>
    </w:p>
  </w:footnote>
  <w:footnote w:id="19">
    <w:p w:rsidR="00DE583E" w:rsidRPr="00A508A0" w:rsidRDefault="00DE583E" w:rsidP="00C7043B">
      <w:pPr>
        <w:pStyle w:val="FootnoteText"/>
        <w:jc w:val="both"/>
        <w:rPr>
          <w:color w:val="002060"/>
        </w:rPr>
      </w:pPr>
      <w:r w:rsidRPr="00A508A0">
        <w:rPr>
          <w:rStyle w:val="FootnoteReference"/>
          <w:color w:val="002060"/>
        </w:rPr>
        <w:footnoteRef/>
      </w:r>
      <w:r w:rsidRPr="00A508A0">
        <w:rPr>
          <w:color w:val="002060"/>
        </w:rPr>
        <w:t xml:space="preserve"> </w:t>
      </w:r>
      <w:r w:rsidR="002E7D28" w:rsidRPr="00A508A0">
        <w:rPr>
          <w:color w:val="002060"/>
        </w:rPr>
        <w:t xml:space="preserve">Trong đó: </w:t>
      </w:r>
      <w:r w:rsidR="00D80619" w:rsidRPr="00A508A0">
        <w:rPr>
          <w:color w:val="002060"/>
        </w:rPr>
        <w:t>Thu nội địa là 186.472 triệu đồng; Thu thuế XNK do Hải quan thu là 27.922 triệu đồng và thu các khoản thu huy động đóng góp là 4.060 triệu đồng.</w:t>
      </w:r>
    </w:p>
  </w:footnote>
  <w:footnote w:id="20">
    <w:p w:rsidR="00DE583E" w:rsidRPr="00A508A0" w:rsidRDefault="00DE583E" w:rsidP="00C7043B">
      <w:pPr>
        <w:pStyle w:val="FootnoteText"/>
        <w:jc w:val="both"/>
        <w:rPr>
          <w:color w:val="002060"/>
        </w:rPr>
      </w:pPr>
      <w:r w:rsidRPr="00A508A0">
        <w:rPr>
          <w:rStyle w:val="FootnoteReference"/>
          <w:color w:val="002060"/>
        </w:rPr>
        <w:footnoteRef/>
      </w:r>
      <w:r w:rsidRPr="00A508A0">
        <w:rPr>
          <w:color w:val="002060"/>
        </w:rPr>
        <w:t xml:space="preserve"> </w:t>
      </w:r>
      <w:r w:rsidR="002E56DA" w:rsidRPr="00A508A0">
        <w:rPr>
          <w:color w:val="002060"/>
        </w:rPr>
        <w:t xml:space="preserve">Trong đó: </w:t>
      </w:r>
      <w:r w:rsidR="004836CE" w:rsidRPr="00A508A0">
        <w:rPr>
          <w:color w:val="002060"/>
        </w:rPr>
        <w:t>Chi đầu tư phát triển là 96.528 triệu đồng; Chi thường xuyên là 400.547 triệu đồng.</w:t>
      </w:r>
    </w:p>
  </w:footnote>
  <w:footnote w:id="21">
    <w:p w:rsidR="002767DE" w:rsidRPr="00DA2FE7" w:rsidRDefault="002767DE" w:rsidP="00DA2FE7">
      <w:pPr>
        <w:pStyle w:val="FootnoteText"/>
        <w:jc w:val="both"/>
        <w:rPr>
          <w:color w:val="002060"/>
        </w:rPr>
      </w:pPr>
      <w:r w:rsidRPr="00DA2FE7">
        <w:rPr>
          <w:rStyle w:val="FootnoteReference"/>
          <w:color w:val="002060"/>
        </w:rPr>
        <w:footnoteRef/>
      </w:r>
      <w:r w:rsidRPr="00DA2FE7">
        <w:rPr>
          <w:color w:val="002060"/>
        </w:rPr>
        <w:t xml:space="preserve"> </w:t>
      </w:r>
      <w:r w:rsidR="00DA2FE7" w:rsidRPr="00DA2FE7">
        <w:rPr>
          <w:color w:val="002060"/>
        </w:rPr>
        <w:t>Trong đó, nguồn vốn huy động trên 12 tháng ước đạt 2.769 tỷ đồng, chiếm 22,09% tổng nguồn vốn huy động, tăng 66 tỷ đồng (2,44%) so với tháng trước, tăng 420 tỷ đồng (17,90%) so với đầu năm, nguồn vốn này đã góp phần ổn định nguồn vốn cho vay trung, dài hạn tại các TCTD trên địa bàn.</w:t>
      </w:r>
    </w:p>
  </w:footnote>
  <w:footnote w:id="22">
    <w:p w:rsidR="003D01EE" w:rsidRPr="003D01EE" w:rsidRDefault="003D01EE" w:rsidP="003D01EE">
      <w:pPr>
        <w:pStyle w:val="FootnoteText"/>
        <w:tabs>
          <w:tab w:val="left" w:pos="567"/>
        </w:tabs>
        <w:jc w:val="both"/>
        <w:rPr>
          <w:color w:val="002060"/>
        </w:rPr>
      </w:pPr>
      <w:r w:rsidRPr="003D01EE">
        <w:rPr>
          <w:rStyle w:val="FootnoteReference"/>
          <w:color w:val="002060"/>
        </w:rPr>
        <w:footnoteRef/>
      </w:r>
      <w:r w:rsidRPr="003D01EE">
        <w:rPr>
          <w:color w:val="002060"/>
        </w:rPr>
        <w:t xml:space="preserve"> </w:t>
      </w:r>
      <w:r w:rsidRPr="003D01EE">
        <w:rPr>
          <w:iCs/>
          <w:color w:val="002060"/>
          <w:highlight w:val="white"/>
        </w:rPr>
        <w:t>Quyết định số 869/QĐ-UBND, ngày 23/6/2021</w:t>
      </w:r>
      <w:r w:rsidRPr="003D01EE">
        <w:rPr>
          <w:color w:val="002060"/>
        </w:rPr>
        <w:t xml:space="preserve">; </w:t>
      </w:r>
      <w:r w:rsidRPr="003D01EE">
        <w:rPr>
          <w:iCs/>
          <w:color w:val="002060"/>
          <w:highlight w:val="white"/>
        </w:rPr>
        <w:t>Quyết định số 870/QĐ-UBND, ngày 23/6/2021</w:t>
      </w:r>
      <w:r w:rsidRPr="003D01EE">
        <w:rPr>
          <w:iCs/>
          <w:color w:val="002060"/>
        </w:rPr>
        <w:t>; Quyết định số 905/QĐ-UBND, ngày 29/6/2021; Quyết định số 922/QĐ-UBND, ngày 01/7/2021</w:t>
      </w:r>
      <w:r>
        <w:rPr>
          <w:iCs/>
          <w:color w:val="002060"/>
        </w:rPr>
        <w:t>.</w:t>
      </w:r>
    </w:p>
  </w:footnote>
  <w:footnote w:id="23">
    <w:p w:rsidR="00547F5C" w:rsidRPr="009C3DA1" w:rsidRDefault="00547F5C" w:rsidP="00547F5C">
      <w:pPr>
        <w:pStyle w:val="FootnoteText"/>
        <w:tabs>
          <w:tab w:val="left" w:pos="567"/>
        </w:tabs>
        <w:jc w:val="both"/>
        <w:rPr>
          <w:color w:val="002060"/>
        </w:rPr>
      </w:pPr>
      <w:r w:rsidRPr="009C3DA1">
        <w:rPr>
          <w:rStyle w:val="FootnoteReference"/>
          <w:color w:val="002060"/>
        </w:rPr>
        <w:footnoteRef/>
      </w:r>
      <w:r w:rsidRPr="009C3DA1">
        <w:rPr>
          <w:color w:val="002060"/>
        </w:rPr>
        <w:t xml:space="preserve"> </w:t>
      </w:r>
      <w:r w:rsidRPr="009C3DA1">
        <w:rPr>
          <w:color w:val="002060"/>
          <w:lang w:val="nl-NL"/>
        </w:rPr>
        <w:t>Quyết định số 847/QĐ-UBND, ngày 17/6/2021; Quyết định số 871/QĐ-UBND, ngày 23/6/2021;</w:t>
      </w:r>
      <w:r w:rsidRPr="009C3DA1">
        <w:rPr>
          <w:color w:val="002060"/>
        </w:rPr>
        <w:t xml:space="preserve"> </w:t>
      </w:r>
      <w:r w:rsidRPr="009C3DA1">
        <w:rPr>
          <w:color w:val="002060"/>
          <w:lang w:val="nl-NL"/>
        </w:rPr>
        <w:t xml:space="preserve">Quyết định số 981/QĐ-UBND, ngày 12/7/2021. </w:t>
      </w:r>
    </w:p>
  </w:footnote>
  <w:footnote w:id="24">
    <w:p w:rsidR="00555C73" w:rsidRPr="005E1886" w:rsidRDefault="00555C73" w:rsidP="00555C73">
      <w:pPr>
        <w:pStyle w:val="FootnoteText"/>
        <w:jc w:val="both"/>
        <w:rPr>
          <w:color w:val="002060"/>
        </w:rPr>
      </w:pPr>
      <w:r w:rsidRPr="005E1886">
        <w:rPr>
          <w:rStyle w:val="FootnoteReference"/>
          <w:color w:val="002060"/>
        </w:rPr>
        <w:footnoteRef/>
      </w:r>
      <w:r w:rsidRPr="005E1886">
        <w:rPr>
          <w:color w:val="002060"/>
        </w:rPr>
        <w:t xml:space="preserve"> </w:t>
      </w:r>
      <w:r w:rsidR="00750F93" w:rsidRPr="005E1886">
        <w:rPr>
          <w:color w:val="002060"/>
          <w:lang w:val="nl-NL"/>
        </w:rPr>
        <w:t>Kỷ niệm 20 năm Ngày gia đình Việt Nam 28/6; kỷ niệm 106 năm ngày sinh Tổng Bí thư Nguyễn Văn Linh (01/7/1915-01/7/2021), 111 năm ngày sinh đồng chí Trần Hữu Thọ (10/7/1910-10/7/2021); đặc biệt là tuyên truyền phòng, chống dịch Covid-19... Qua đó, đã thực hiện 1.650m2 panô; treo 1.790m băng rôn, 310 tấm Banner, treo 850 lá cờ các loại (cờ Đảng, cờ Tổ quốc, cờ phướn, cờ hồng kỳ...) 80 buổi xe loa tuyên truyền phòng chống dịch bệnh Covid-19.</w:t>
      </w:r>
    </w:p>
  </w:footnote>
  <w:footnote w:id="25">
    <w:p w:rsidR="00C551D3" w:rsidRPr="005E1886" w:rsidRDefault="00C551D3" w:rsidP="00C551D3">
      <w:pPr>
        <w:tabs>
          <w:tab w:val="left" w:pos="284"/>
        </w:tabs>
        <w:jc w:val="both"/>
        <w:rPr>
          <w:color w:val="002060"/>
          <w:sz w:val="20"/>
          <w:szCs w:val="20"/>
        </w:rPr>
      </w:pPr>
      <w:r w:rsidRPr="005E1886">
        <w:rPr>
          <w:rStyle w:val="FootnoteReference"/>
          <w:color w:val="002060"/>
          <w:sz w:val="20"/>
          <w:szCs w:val="20"/>
        </w:rPr>
        <w:footnoteRef/>
      </w:r>
      <w:r w:rsidRPr="005E1886">
        <w:rPr>
          <w:color w:val="002060"/>
          <w:sz w:val="20"/>
          <w:szCs w:val="20"/>
        </w:rPr>
        <w:t xml:space="preserve"> Quyết định: Thành lập 03 tổ chức phối hợp liên ngành (Ban Quản lý Dự án "Sáng kiến khu vực ngăn chặn và loại trừ sốt rét kháng thuốc Artemisinin giai đoạn 2021-2023" tỉnh Đắk Nông, Ban Chỉ đạo phòng, chống khủng bố tỉnh Đắk Nông và Ban Chỉ đạo phòng, chống dịch bệnh ở người tỉnh Đắk Nông); kiện toàn 04 tổ chức phối hợp liên ngành (Ban Vì sự tiến bộ của phụ nữ tỉnh Đắk Nông, Ban Quân dân y tỉnh Đắk Nông, Hội đồng quản lý Quỹ Hỗ trợ thanh niên khởi nghiệp tỉnh Đắk Nông, thay đổi Ủy viên Ban Chỉ đạo thi cấp tỉnh Kỳ thi tốt nghiệp trung học phổ thông năm 2021 tỉnh Đắk Nông).</w:t>
      </w:r>
    </w:p>
  </w:footnote>
  <w:footnote w:id="26">
    <w:p w:rsidR="00C551D3" w:rsidRPr="005E1886" w:rsidRDefault="00C551D3" w:rsidP="00C551D3">
      <w:pPr>
        <w:tabs>
          <w:tab w:val="left" w:pos="284"/>
        </w:tabs>
        <w:jc w:val="both"/>
        <w:rPr>
          <w:color w:val="002060"/>
          <w:sz w:val="20"/>
          <w:szCs w:val="20"/>
        </w:rPr>
      </w:pPr>
      <w:r w:rsidRPr="005E1886">
        <w:rPr>
          <w:rStyle w:val="FootnoteReference"/>
          <w:color w:val="002060"/>
          <w:sz w:val="20"/>
          <w:szCs w:val="20"/>
        </w:rPr>
        <w:footnoteRef/>
      </w:r>
      <w:r w:rsidRPr="005E1886">
        <w:rPr>
          <w:color w:val="002060"/>
          <w:sz w:val="20"/>
          <w:szCs w:val="20"/>
        </w:rPr>
        <w:t xml:space="preserve"> Quyết định: Đánh giá, xếp loại Người quản lý doanh nghiệp Nhà nước, Kiểm soát viên và Người đại diện phần vốn Nhà nước năm 2020; phê duyệt bổ sung quy hoạch chức danh lãnh đạo, quản lý tại các cơ quan, đơn vị, nhiệm kỳ 2021 – 2026; bổ nhiệm lại chức vụ Giám đốc Trung tâm Giống thủy sản thuộc Sở Nông nghiệp và Phát triển nông thôn; chỉ đạo thực hiện quy trình bổ nhiệm Kiểm soát viên Công ty TNHH MTV Lâm nghiệp Đắk Wil</w:t>
      </w:r>
      <w:r w:rsidRPr="005E1886">
        <w:rPr>
          <w:color w:val="002060"/>
          <w:sz w:val="20"/>
          <w:szCs w:val="20"/>
          <w:shd w:val="clear" w:color="auto" w:fill="FFFFFF"/>
        </w:rPr>
        <w:t>.</w:t>
      </w:r>
    </w:p>
  </w:footnote>
  <w:footnote w:id="27">
    <w:p w:rsidR="00C551D3" w:rsidRPr="005E1886" w:rsidRDefault="00C551D3" w:rsidP="00C551D3">
      <w:pPr>
        <w:pStyle w:val="FootnoteText"/>
        <w:jc w:val="both"/>
        <w:rPr>
          <w:color w:val="002060"/>
        </w:rPr>
      </w:pPr>
      <w:r w:rsidRPr="005E1886">
        <w:rPr>
          <w:rStyle w:val="FootnoteReference"/>
          <w:color w:val="002060"/>
        </w:rPr>
        <w:footnoteRef/>
      </w:r>
      <w:r w:rsidRPr="005E1886">
        <w:rPr>
          <w:color w:val="002060"/>
        </w:rPr>
        <w:t xml:space="preserve"> Trong đó: tiếp công dân thường xuyên là 25 lượt với 25 người; tiếp định kỳ và đột xuất của thủ trưởng các cấp là 02 lượt với 02 người</w:t>
      </w:r>
    </w:p>
  </w:footnote>
  <w:footnote w:id="28">
    <w:p w:rsidR="00C551D3" w:rsidRPr="00142BB6" w:rsidRDefault="00C551D3" w:rsidP="00C551D3">
      <w:pPr>
        <w:pStyle w:val="FootnoteText"/>
        <w:rPr>
          <w:color w:val="002060"/>
        </w:rPr>
      </w:pPr>
      <w:r w:rsidRPr="00142BB6">
        <w:rPr>
          <w:rStyle w:val="FootnoteReference"/>
          <w:color w:val="002060"/>
        </w:rPr>
        <w:footnoteRef/>
      </w:r>
      <w:r w:rsidRPr="00142BB6">
        <w:rPr>
          <w:color w:val="002060"/>
        </w:rPr>
        <w:t xml:space="preserve"> Trong đó: khiếu nại 12 đơn; tố cáo 15 đơn; kiến nghị, phản ánh: 129 đơn</w:t>
      </w:r>
    </w:p>
  </w:footnote>
  <w:footnote w:id="29">
    <w:p w:rsidR="00507CEC" w:rsidRPr="00142BB6" w:rsidRDefault="00507CEC" w:rsidP="00507CEC">
      <w:pPr>
        <w:pStyle w:val="FootnoteText"/>
        <w:jc w:val="both"/>
        <w:rPr>
          <w:color w:val="002060"/>
        </w:rPr>
      </w:pPr>
      <w:r w:rsidRPr="00142BB6">
        <w:rPr>
          <w:rStyle w:val="FootnoteReference"/>
          <w:color w:val="002060"/>
        </w:rPr>
        <w:footnoteRef/>
      </w:r>
      <w:r w:rsidRPr="00142BB6">
        <w:rPr>
          <w:color w:val="002060"/>
        </w:rPr>
        <w:t xml:space="preserve"> Đắk R’lấp </w:t>
      </w:r>
      <w:r w:rsidRPr="00142BB6">
        <w:rPr>
          <w:color w:val="002060"/>
          <w:lang w:val="es-PE"/>
        </w:rPr>
        <w:t xml:space="preserve">05 vụ, </w:t>
      </w:r>
      <w:r w:rsidRPr="00142BB6">
        <w:rPr>
          <w:color w:val="002060"/>
        </w:rPr>
        <w:t>Cư Jút, Đắk Song, Gia Nghĩa, Đắk Glong mỗi nơi 03 vụ, Đắk Mil 02 vụ, Tuy Đức, Krông Nô mỗi nơi 01 vụ; PC04 02 vụ.</w:t>
      </w:r>
    </w:p>
  </w:footnote>
  <w:footnote w:id="30">
    <w:p w:rsidR="00632BE3" w:rsidRPr="00F73674" w:rsidRDefault="00632BE3">
      <w:pPr>
        <w:pStyle w:val="FootnoteText"/>
        <w:rPr>
          <w:color w:val="000000" w:themeColor="text1"/>
        </w:rPr>
      </w:pPr>
      <w:r w:rsidRPr="00142BB6">
        <w:rPr>
          <w:rStyle w:val="FootnoteReference"/>
          <w:color w:val="002060"/>
        </w:rPr>
        <w:footnoteRef/>
      </w:r>
      <w:r w:rsidRPr="00142BB6">
        <w:rPr>
          <w:color w:val="002060"/>
        </w:rPr>
        <w:t xml:space="preserve"> </w:t>
      </w:r>
      <w:r w:rsidR="007D5B73" w:rsidRPr="00142BB6">
        <w:rPr>
          <w:color w:val="002060"/>
        </w:rPr>
        <w:t>Phát hiện 01 vụ 02 đối tượng tàng trữ, mua bán trái phép chất ma túy với khối lượng lớn, thu giữ 02 bánh heroin; đang mở rộng điều 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3E" w:rsidRPr="00E01D30" w:rsidRDefault="00DE583E" w:rsidP="00E3101C">
    <w:pPr>
      <w:pStyle w:val="Header"/>
      <w:jc w:val="center"/>
    </w:pPr>
    <w:r>
      <w:fldChar w:fldCharType="begin"/>
    </w:r>
    <w:r>
      <w:instrText xml:space="preserve"> PAGE   \* MERGEFORMAT </w:instrText>
    </w:r>
    <w:r>
      <w:fldChar w:fldCharType="separate"/>
    </w:r>
    <w:r w:rsidR="00C42727">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26"/>
    <w:rsid w:val="00000E44"/>
    <w:rsid w:val="0000127D"/>
    <w:rsid w:val="000033E4"/>
    <w:rsid w:val="00003810"/>
    <w:rsid w:val="00004269"/>
    <w:rsid w:val="000064B1"/>
    <w:rsid w:val="00006636"/>
    <w:rsid w:val="00010AA4"/>
    <w:rsid w:val="00014F76"/>
    <w:rsid w:val="00020825"/>
    <w:rsid w:val="0002606F"/>
    <w:rsid w:val="0002703B"/>
    <w:rsid w:val="00027476"/>
    <w:rsid w:val="00031261"/>
    <w:rsid w:val="000355C9"/>
    <w:rsid w:val="0003635B"/>
    <w:rsid w:val="00037EC9"/>
    <w:rsid w:val="0004298C"/>
    <w:rsid w:val="00042B8F"/>
    <w:rsid w:val="0004449F"/>
    <w:rsid w:val="00046AB2"/>
    <w:rsid w:val="0004717E"/>
    <w:rsid w:val="00047AB9"/>
    <w:rsid w:val="00047F27"/>
    <w:rsid w:val="0005056C"/>
    <w:rsid w:val="0005175A"/>
    <w:rsid w:val="00052602"/>
    <w:rsid w:val="000532B2"/>
    <w:rsid w:val="00054B92"/>
    <w:rsid w:val="000561E1"/>
    <w:rsid w:val="00061DBF"/>
    <w:rsid w:val="00067AFE"/>
    <w:rsid w:val="000754F1"/>
    <w:rsid w:val="0007607B"/>
    <w:rsid w:val="00076A39"/>
    <w:rsid w:val="00076BE6"/>
    <w:rsid w:val="00077C0E"/>
    <w:rsid w:val="00084EF9"/>
    <w:rsid w:val="00090DE8"/>
    <w:rsid w:val="000922DC"/>
    <w:rsid w:val="00092704"/>
    <w:rsid w:val="00093B9B"/>
    <w:rsid w:val="00093BC7"/>
    <w:rsid w:val="00096016"/>
    <w:rsid w:val="000A4A03"/>
    <w:rsid w:val="000A5EFC"/>
    <w:rsid w:val="000A7765"/>
    <w:rsid w:val="000B15CF"/>
    <w:rsid w:val="000B1B4F"/>
    <w:rsid w:val="000B3C74"/>
    <w:rsid w:val="000B4B94"/>
    <w:rsid w:val="000C0341"/>
    <w:rsid w:val="000C07DD"/>
    <w:rsid w:val="000C27C5"/>
    <w:rsid w:val="000D0E3C"/>
    <w:rsid w:val="000D17E4"/>
    <w:rsid w:val="000D2765"/>
    <w:rsid w:val="000D3612"/>
    <w:rsid w:val="000D3FDE"/>
    <w:rsid w:val="000D51F6"/>
    <w:rsid w:val="000D6377"/>
    <w:rsid w:val="000D653E"/>
    <w:rsid w:val="000D6AC7"/>
    <w:rsid w:val="000D7AC0"/>
    <w:rsid w:val="000E08CC"/>
    <w:rsid w:val="000E62D3"/>
    <w:rsid w:val="000F0058"/>
    <w:rsid w:val="000F010F"/>
    <w:rsid w:val="000F1724"/>
    <w:rsid w:val="000F34D6"/>
    <w:rsid w:val="00100740"/>
    <w:rsid w:val="00102DC3"/>
    <w:rsid w:val="00104B68"/>
    <w:rsid w:val="001052B0"/>
    <w:rsid w:val="00106B02"/>
    <w:rsid w:val="00112470"/>
    <w:rsid w:val="001127AA"/>
    <w:rsid w:val="00116428"/>
    <w:rsid w:val="00116705"/>
    <w:rsid w:val="0011671E"/>
    <w:rsid w:val="0012104E"/>
    <w:rsid w:val="0012185E"/>
    <w:rsid w:val="00122393"/>
    <w:rsid w:val="00127147"/>
    <w:rsid w:val="0012786B"/>
    <w:rsid w:val="00134B38"/>
    <w:rsid w:val="00136003"/>
    <w:rsid w:val="00136339"/>
    <w:rsid w:val="00136D0E"/>
    <w:rsid w:val="00137683"/>
    <w:rsid w:val="00142B51"/>
    <w:rsid w:val="00142BB6"/>
    <w:rsid w:val="0014321C"/>
    <w:rsid w:val="00143E20"/>
    <w:rsid w:val="001443F0"/>
    <w:rsid w:val="00146F1A"/>
    <w:rsid w:val="00155C73"/>
    <w:rsid w:val="0015709B"/>
    <w:rsid w:val="00160768"/>
    <w:rsid w:val="0016133A"/>
    <w:rsid w:val="00161C00"/>
    <w:rsid w:val="00162433"/>
    <w:rsid w:val="001632E7"/>
    <w:rsid w:val="0016440C"/>
    <w:rsid w:val="00164565"/>
    <w:rsid w:val="00164B4B"/>
    <w:rsid w:val="00166DE4"/>
    <w:rsid w:val="001671F3"/>
    <w:rsid w:val="00167AD0"/>
    <w:rsid w:val="0017197E"/>
    <w:rsid w:val="00184266"/>
    <w:rsid w:val="00186AC4"/>
    <w:rsid w:val="00187874"/>
    <w:rsid w:val="0019218D"/>
    <w:rsid w:val="0019264F"/>
    <w:rsid w:val="00193056"/>
    <w:rsid w:val="001954F7"/>
    <w:rsid w:val="001A17C5"/>
    <w:rsid w:val="001A2417"/>
    <w:rsid w:val="001A357A"/>
    <w:rsid w:val="001A43FC"/>
    <w:rsid w:val="001A5266"/>
    <w:rsid w:val="001A7392"/>
    <w:rsid w:val="001B04D5"/>
    <w:rsid w:val="001B13D8"/>
    <w:rsid w:val="001B1C58"/>
    <w:rsid w:val="001B254F"/>
    <w:rsid w:val="001B2FB3"/>
    <w:rsid w:val="001B3550"/>
    <w:rsid w:val="001B5D60"/>
    <w:rsid w:val="001B5D89"/>
    <w:rsid w:val="001C001F"/>
    <w:rsid w:val="001C40E8"/>
    <w:rsid w:val="001C52A4"/>
    <w:rsid w:val="001C6334"/>
    <w:rsid w:val="001C639B"/>
    <w:rsid w:val="001C6890"/>
    <w:rsid w:val="001C7006"/>
    <w:rsid w:val="001D26B2"/>
    <w:rsid w:val="001D2C31"/>
    <w:rsid w:val="001D5A18"/>
    <w:rsid w:val="001E19B0"/>
    <w:rsid w:val="001E25B9"/>
    <w:rsid w:val="001E2B12"/>
    <w:rsid w:val="001E3209"/>
    <w:rsid w:val="001E4002"/>
    <w:rsid w:val="001E6E22"/>
    <w:rsid w:val="001E7202"/>
    <w:rsid w:val="001F0930"/>
    <w:rsid w:val="001F25CC"/>
    <w:rsid w:val="001F3692"/>
    <w:rsid w:val="001F4108"/>
    <w:rsid w:val="001F54C5"/>
    <w:rsid w:val="002006EA"/>
    <w:rsid w:val="0020147C"/>
    <w:rsid w:val="00202B05"/>
    <w:rsid w:val="00204EFC"/>
    <w:rsid w:val="002076F7"/>
    <w:rsid w:val="00207BFA"/>
    <w:rsid w:val="00210BCD"/>
    <w:rsid w:val="00214FEE"/>
    <w:rsid w:val="00215AA5"/>
    <w:rsid w:val="00215D47"/>
    <w:rsid w:val="00216304"/>
    <w:rsid w:val="00216516"/>
    <w:rsid w:val="00217BDB"/>
    <w:rsid w:val="00222780"/>
    <w:rsid w:val="002237B9"/>
    <w:rsid w:val="00226AE5"/>
    <w:rsid w:val="00226CA5"/>
    <w:rsid w:val="00227CFA"/>
    <w:rsid w:val="002320EC"/>
    <w:rsid w:val="002321A0"/>
    <w:rsid w:val="00236435"/>
    <w:rsid w:val="00236814"/>
    <w:rsid w:val="00240454"/>
    <w:rsid w:val="00240AB5"/>
    <w:rsid w:val="00242954"/>
    <w:rsid w:val="00243732"/>
    <w:rsid w:val="00243D62"/>
    <w:rsid w:val="00244330"/>
    <w:rsid w:val="00245934"/>
    <w:rsid w:val="0024739F"/>
    <w:rsid w:val="00254BEE"/>
    <w:rsid w:val="00261CA6"/>
    <w:rsid w:val="0026296E"/>
    <w:rsid w:val="00262B74"/>
    <w:rsid w:val="002636BB"/>
    <w:rsid w:val="0026458C"/>
    <w:rsid w:val="00267023"/>
    <w:rsid w:val="002706D5"/>
    <w:rsid w:val="002716F9"/>
    <w:rsid w:val="00272D3D"/>
    <w:rsid w:val="002736E0"/>
    <w:rsid w:val="00275B23"/>
    <w:rsid w:val="002767DE"/>
    <w:rsid w:val="00277C2C"/>
    <w:rsid w:val="00280962"/>
    <w:rsid w:val="0028174E"/>
    <w:rsid w:val="00281EA9"/>
    <w:rsid w:val="002824D2"/>
    <w:rsid w:val="00282B66"/>
    <w:rsid w:val="002832AB"/>
    <w:rsid w:val="00286198"/>
    <w:rsid w:val="00286A99"/>
    <w:rsid w:val="00287278"/>
    <w:rsid w:val="00287353"/>
    <w:rsid w:val="002914BC"/>
    <w:rsid w:val="002919A7"/>
    <w:rsid w:val="00291D91"/>
    <w:rsid w:val="00292C30"/>
    <w:rsid w:val="00293FAE"/>
    <w:rsid w:val="00295AB4"/>
    <w:rsid w:val="00295CF9"/>
    <w:rsid w:val="00296828"/>
    <w:rsid w:val="002A23D5"/>
    <w:rsid w:val="002A3224"/>
    <w:rsid w:val="002A3777"/>
    <w:rsid w:val="002A3B43"/>
    <w:rsid w:val="002A4945"/>
    <w:rsid w:val="002A7EF0"/>
    <w:rsid w:val="002B0CED"/>
    <w:rsid w:val="002B0E98"/>
    <w:rsid w:val="002B18CD"/>
    <w:rsid w:val="002B19B9"/>
    <w:rsid w:val="002B2074"/>
    <w:rsid w:val="002B26B0"/>
    <w:rsid w:val="002B30E3"/>
    <w:rsid w:val="002B444B"/>
    <w:rsid w:val="002C138B"/>
    <w:rsid w:val="002C153B"/>
    <w:rsid w:val="002C29D6"/>
    <w:rsid w:val="002C3588"/>
    <w:rsid w:val="002C4558"/>
    <w:rsid w:val="002C784D"/>
    <w:rsid w:val="002D0113"/>
    <w:rsid w:val="002D0EEE"/>
    <w:rsid w:val="002D3633"/>
    <w:rsid w:val="002D3EF4"/>
    <w:rsid w:val="002E56DA"/>
    <w:rsid w:val="002E6B14"/>
    <w:rsid w:val="002E6D0D"/>
    <w:rsid w:val="002E72B9"/>
    <w:rsid w:val="002E7BB3"/>
    <w:rsid w:val="002E7D28"/>
    <w:rsid w:val="002F03DB"/>
    <w:rsid w:val="002F0A25"/>
    <w:rsid w:val="002F0AF6"/>
    <w:rsid w:val="002F1812"/>
    <w:rsid w:val="002F2FF8"/>
    <w:rsid w:val="002F41AB"/>
    <w:rsid w:val="002F41D3"/>
    <w:rsid w:val="002F499A"/>
    <w:rsid w:val="002F6EB5"/>
    <w:rsid w:val="00300C7F"/>
    <w:rsid w:val="003013F5"/>
    <w:rsid w:val="00301A7B"/>
    <w:rsid w:val="00306C20"/>
    <w:rsid w:val="003074BC"/>
    <w:rsid w:val="0030781B"/>
    <w:rsid w:val="0031094D"/>
    <w:rsid w:val="00315A7A"/>
    <w:rsid w:val="00315CB7"/>
    <w:rsid w:val="00316A73"/>
    <w:rsid w:val="00317174"/>
    <w:rsid w:val="00321013"/>
    <w:rsid w:val="00321496"/>
    <w:rsid w:val="003215B0"/>
    <w:rsid w:val="003226AA"/>
    <w:rsid w:val="0032295B"/>
    <w:rsid w:val="003235ED"/>
    <w:rsid w:val="00323EB4"/>
    <w:rsid w:val="00325543"/>
    <w:rsid w:val="00325D25"/>
    <w:rsid w:val="003261E6"/>
    <w:rsid w:val="003267EC"/>
    <w:rsid w:val="0032737A"/>
    <w:rsid w:val="003318AD"/>
    <w:rsid w:val="00331AF5"/>
    <w:rsid w:val="00332E35"/>
    <w:rsid w:val="003355DA"/>
    <w:rsid w:val="00335ACA"/>
    <w:rsid w:val="00340DE3"/>
    <w:rsid w:val="00342012"/>
    <w:rsid w:val="00344307"/>
    <w:rsid w:val="00344B58"/>
    <w:rsid w:val="00346454"/>
    <w:rsid w:val="003509C7"/>
    <w:rsid w:val="003519F5"/>
    <w:rsid w:val="00352807"/>
    <w:rsid w:val="00354A7C"/>
    <w:rsid w:val="00360831"/>
    <w:rsid w:val="00363535"/>
    <w:rsid w:val="00364788"/>
    <w:rsid w:val="00366DA5"/>
    <w:rsid w:val="0036722C"/>
    <w:rsid w:val="00372618"/>
    <w:rsid w:val="00372FF9"/>
    <w:rsid w:val="00373488"/>
    <w:rsid w:val="00374BF9"/>
    <w:rsid w:val="00380CD4"/>
    <w:rsid w:val="00382AB1"/>
    <w:rsid w:val="00383A36"/>
    <w:rsid w:val="00383A84"/>
    <w:rsid w:val="003848FF"/>
    <w:rsid w:val="003859AB"/>
    <w:rsid w:val="00385F36"/>
    <w:rsid w:val="00385F90"/>
    <w:rsid w:val="00386F9C"/>
    <w:rsid w:val="00393547"/>
    <w:rsid w:val="00397A8A"/>
    <w:rsid w:val="003A07A2"/>
    <w:rsid w:val="003A26DA"/>
    <w:rsid w:val="003A30F2"/>
    <w:rsid w:val="003A38E0"/>
    <w:rsid w:val="003A435C"/>
    <w:rsid w:val="003A73F2"/>
    <w:rsid w:val="003B20FE"/>
    <w:rsid w:val="003B5A7F"/>
    <w:rsid w:val="003B5DF5"/>
    <w:rsid w:val="003B6407"/>
    <w:rsid w:val="003C4F4E"/>
    <w:rsid w:val="003C50FE"/>
    <w:rsid w:val="003D01EE"/>
    <w:rsid w:val="003D6A37"/>
    <w:rsid w:val="003D7AC3"/>
    <w:rsid w:val="003E51C1"/>
    <w:rsid w:val="003E6849"/>
    <w:rsid w:val="003E6AFB"/>
    <w:rsid w:val="003E790E"/>
    <w:rsid w:val="003F3D30"/>
    <w:rsid w:val="003F6240"/>
    <w:rsid w:val="003F754A"/>
    <w:rsid w:val="004009C1"/>
    <w:rsid w:val="004046C9"/>
    <w:rsid w:val="00404F7C"/>
    <w:rsid w:val="00405D15"/>
    <w:rsid w:val="004078A3"/>
    <w:rsid w:val="00410BBE"/>
    <w:rsid w:val="004122F0"/>
    <w:rsid w:val="00414CB1"/>
    <w:rsid w:val="00415208"/>
    <w:rsid w:val="0041551D"/>
    <w:rsid w:val="00417676"/>
    <w:rsid w:val="00420715"/>
    <w:rsid w:val="00423C96"/>
    <w:rsid w:val="00425213"/>
    <w:rsid w:val="0042697A"/>
    <w:rsid w:val="00427405"/>
    <w:rsid w:val="00427DB7"/>
    <w:rsid w:val="00430FFE"/>
    <w:rsid w:val="00433CE0"/>
    <w:rsid w:val="00434D85"/>
    <w:rsid w:val="00436959"/>
    <w:rsid w:val="00441A23"/>
    <w:rsid w:val="004466B1"/>
    <w:rsid w:val="004468CD"/>
    <w:rsid w:val="0045084D"/>
    <w:rsid w:val="00451EA5"/>
    <w:rsid w:val="00453702"/>
    <w:rsid w:val="00454224"/>
    <w:rsid w:val="00454E19"/>
    <w:rsid w:val="00455B76"/>
    <w:rsid w:val="00456CAB"/>
    <w:rsid w:val="00456EB1"/>
    <w:rsid w:val="00460D4F"/>
    <w:rsid w:val="00462743"/>
    <w:rsid w:val="0046398E"/>
    <w:rsid w:val="004640E8"/>
    <w:rsid w:val="00466757"/>
    <w:rsid w:val="00466F36"/>
    <w:rsid w:val="004705A1"/>
    <w:rsid w:val="0047188E"/>
    <w:rsid w:val="00476312"/>
    <w:rsid w:val="004803FC"/>
    <w:rsid w:val="00482862"/>
    <w:rsid w:val="004835B9"/>
    <w:rsid w:val="004836CE"/>
    <w:rsid w:val="00483B71"/>
    <w:rsid w:val="00485530"/>
    <w:rsid w:val="00486F11"/>
    <w:rsid w:val="00487D90"/>
    <w:rsid w:val="00490BED"/>
    <w:rsid w:val="004919BA"/>
    <w:rsid w:val="00491AD2"/>
    <w:rsid w:val="004923E8"/>
    <w:rsid w:val="00493F47"/>
    <w:rsid w:val="0049431B"/>
    <w:rsid w:val="004943C5"/>
    <w:rsid w:val="004A0345"/>
    <w:rsid w:val="004A531B"/>
    <w:rsid w:val="004A5F5D"/>
    <w:rsid w:val="004A6498"/>
    <w:rsid w:val="004A683B"/>
    <w:rsid w:val="004A6F02"/>
    <w:rsid w:val="004B0047"/>
    <w:rsid w:val="004B0380"/>
    <w:rsid w:val="004B5940"/>
    <w:rsid w:val="004B6452"/>
    <w:rsid w:val="004C04B8"/>
    <w:rsid w:val="004C0FDB"/>
    <w:rsid w:val="004C27D1"/>
    <w:rsid w:val="004C27FB"/>
    <w:rsid w:val="004C3387"/>
    <w:rsid w:val="004C3955"/>
    <w:rsid w:val="004C3F4D"/>
    <w:rsid w:val="004C6A0F"/>
    <w:rsid w:val="004C7017"/>
    <w:rsid w:val="004C721B"/>
    <w:rsid w:val="004C798A"/>
    <w:rsid w:val="004D16F7"/>
    <w:rsid w:val="004D53F8"/>
    <w:rsid w:val="004D5B3A"/>
    <w:rsid w:val="004D7EF0"/>
    <w:rsid w:val="004E2944"/>
    <w:rsid w:val="004E353D"/>
    <w:rsid w:val="004E4BB3"/>
    <w:rsid w:val="004E594A"/>
    <w:rsid w:val="004F3914"/>
    <w:rsid w:val="004F6308"/>
    <w:rsid w:val="004F7788"/>
    <w:rsid w:val="004F7898"/>
    <w:rsid w:val="005020E7"/>
    <w:rsid w:val="00503911"/>
    <w:rsid w:val="00507CEC"/>
    <w:rsid w:val="00510680"/>
    <w:rsid w:val="00511845"/>
    <w:rsid w:val="005145D6"/>
    <w:rsid w:val="005147EC"/>
    <w:rsid w:val="005173F6"/>
    <w:rsid w:val="005208EF"/>
    <w:rsid w:val="00521B01"/>
    <w:rsid w:val="00525222"/>
    <w:rsid w:val="00527482"/>
    <w:rsid w:val="00531C84"/>
    <w:rsid w:val="00532844"/>
    <w:rsid w:val="005333CA"/>
    <w:rsid w:val="005343EC"/>
    <w:rsid w:val="00536E28"/>
    <w:rsid w:val="00537479"/>
    <w:rsid w:val="005440AC"/>
    <w:rsid w:val="0054464B"/>
    <w:rsid w:val="00545934"/>
    <w:rsid w:val="00546F23"/>
    <w:rsid w:val="00547BDF"/>
    <w:rsid w:val="00547F5C"/>
    <w:rsid w:val="005502B7"/>
    <w:rsid w:val="00552AFD"/>
    <w:rsid w:val="00553FB8"/>
    <w:rsid w:val="00554F6F"/>
    <w:rsid w:val="00555C73"/>
    <w:rsid w:val="00556B5A"/>
    <w:rsid w:val="00557A58"/>
    <w:rsid w:val="00560523"/>
    <w:rsid w:val="005605E8"/>
    <w:rsid w:val="005617E7"/>
    <w:rsid w:val="00574124"/>
    <w:rsid w:val="00574867"/>
    <w:rsid w:val="00574ED4"/>
    <w:rsid w:val="005758A0"/>
    <w:rsid w:val="0057683D"/>
    <w:rsid w:val="005819E5"/>
    <w:rsid w:val="005855CB"/>
    <w:rsid w:val="00585B90"/>
    <w:rsid w:val="00590236"/>
    <w:rsid w:val="00592822"/>
    <w:rsid w:val="00596D38"/>
    <w:rsid w:val="00596E7C"/>
    <w:rsid w:val="00597BC8"/>
    <w:rsid w:val="005A4213"/>
    <w:rsid w:val="005A4FDB"/>
    <w:rsid w:val="005A501A"/>
    <w:rsid w:val="005B1B70"/>
    <w:rsid w:val="005B253F"/>
    <w:rsid w:val="005B29FF"/>
    <w:rsid w:val="005B2AF7"/>
    <w:rsid w:val="005B3645"/>
    <w:rsid w:val="005C2361"/>
    <w:rsid w:val="005C3562"/>
    <w:rsid w:val="005C676D"/>
    <w:rsid w:val="005D306B"/>
    <w:rsid w:val="005D3B80"/>
    <w:rsid w:val="005D4B0B"/>
    <w:rsid w:val="005D627D"/>
    <w:rsid w:val="005E091C"/>
    <w:rsid w:val="005E1886"/>
    <w:rsid w:val="005E1E9D"/>
    <w:rsid w:val="005E224D"/>
    <w:rsid w:val="005E339B"/>
    <w:rsid w:val="005E371A"/>
    <w:rsid w:val="005E6E1E"/>
    <w:rsid w:val="005F06D1"/>
    <w:rsid w:val="005F0808"/>
    <w:rsid w:val="005F3961"/>
    <w:rsid w:val="005F7406"/>
    <w:rsid w:val="00600C6C"/>
    <w:rsid w:val="006013B8"/>
    <w:rsid w:val="00601AEF"/>
    <w:rsid w:val="006024B8"/>
    <w:rsid w:val="00605C6A"/>
    <w:rsid w:val="00605FD0"/>
    <w:rsid w:val="006109FA"/>
    <w:rsid w:val="006112A2"/>
    <w:rsid w:val="00614EF8"/>
    <w:rsid w:val="0061660C"/>
    <w:rsid w:val="006176DF"/>
    <w:rsid w:val="00617BF5"/>
    <w:rsid w:val="00620395"/>
    <w:rsid w:val="0062242D"/>
    <w:rsid w:val="00623FA6"/>
    <w:rsid w:val="006248B6"/>
    <w:rsid w:val="006257D8"/>
    <w:rsid w:val="006258FF"/>
    <w:rsid w:val="006276D4"/>
    <w:rsid w:val="006302AB"/>
    <w:rsid w:val="00630511"/>
    <w:rsid w:val="00630B6C"/>
    <w:rsid w:val="00630C7B"/>
    <w:rsid w:val="006320E4"/>
    <w:rsid w:val="00632BE3"/>
    <w:rsid w:val="0063408D"/>
    <w:rsid w:val="006341A6"/>
    <w:rsid w:val="00634BB2"/>
    <w:rsid w:val="00636CE5"/>
    <w:rsid w:val="00637BCC"/>
    <w:rsid w:val="00640377"/>
    <w:rsid w:val="0064121A"/>
    <w:rsid w:val="006432E4"/>
    <w:rsid w:val="00643A73"/>
    <w:rsid w:val="00647484"/>
    <w:rsid w:val="00650293"/>
    <w:rsid w:val="00654082"/>
    <w:rsid w:val="00655F2D"/>
    <w:rsid w:val="00657BD0"/>
    <w:rsid w:val="00657FE0"/>
    <w:rsid w:val="00661122"/>
    <w:rsid w:val="00661573"/>
    <w:rsid w:val="00661955"/>
    <w:rsid w:val="00662A3C"/>
    <w:rsid w:val="00664E36"/>
    <w:rsid w:val="00670925"/>
    <w:rsid w:val="00670EB1"/>
    <w:rsid w:val="00674081"/>
    <w:rsid w:val="006747CF"/>
    <w:rsid w:val="006751A9"/>
    <w:rsid w:val="0068075B"/>
    <w:rsid w:val="00683E6A"/>
    <w:rsid w:val="006858AE"/>
    <w:rsid w:val="006864E3"/>
    <w:rsid w:val="00693590"/>
    <w:rsid w:val="00693886"/>
    <w:rsid w:val="00694FC1"/>
    <w:rsid w:val="00695492"/>
    <w:rsid w:val="00696BA5"/>
    <w:rsid w:val="006A08B3"/>
    <w:rsid w:val="006A20D3"/>
    <w:rsid w:val="006A5E47"/>
    <w:rsid w:val="006A68C7"/>
    <w:rsid w:val="006A7FC1"/>
    <w:rsid w:val="006B3B3E"/>
    <w:rsid w:val="006B5862"/>
    <w:rsid w:val="006B5FB6"/>
    <w:rsid w:val="006B73D6"/>
    <w:rsid w:val="006C1A0B"/>
    <w:rsid w:val="006C20EB"/>
    <w:rsid w:val="006C3BE6"/>
    <w:rsid w:val="006C6166"/>
    <w:rsid w:val="006C64BD"/>
    <w:rsid w:val="006D00EC"/>
    <w:rsid w:val="006D0267"/>
    <w:rsid w:val="006D0843"/>
    <w:rsid w:val="006D2C7D"/>
    <w:rsid w:val="006D2F75"/>
    <w:rsid w:val="006D5F2F"/>
    <w:rsid w:val="006D73AF"/>
    <w:rsid w:val="006D7B25"/>
    <w:rsid w:val="006D7F48"/>
    <w:rsid w:val="006E4218"/>
    <w:rsid w:val="006E4F01"/>
    <w:rsid w:val="006E557C"/>
    <w:rsid w:val="006E570C"/>
    <w:rsid w:val="006E5B17"/>
    <w:rsid w:val="006E65C3"/>
    <w:rsid w:val="006E6DD4"/>
    <w:rsid w:val="006E733E"/>
    <w:rsid w:val="006F1CED"/>
    <w:rsid w:val="006F44B0"/>
    <w:rsid w:val="006F5617"/>
    <w:rsid w:val="006F593A"/>
    <w:rsid w:val="006F705D"/>
    <w:rsid w:val="0070086A"/>
    <w:rsid w:val="007017C0"/>
    <w:rsid w:val="00701D6C"/>
    <w:rsid w:val="0070347F"/>
    <w:rsid w:val="00703A98"/>
    <w:rsid w:val="007041E6"/>
    <w:rsid w:val="00704642"/>
    <w:rsid w:val="00704B84"/>
    <w:rsid w:val="00707DF8"/>
    <w:rsid w:val="00712396"/>
    <w:rsid w:val="00713265"/>
    <w:rsid w:val="00716A35"/>
    <w:rsid w:val="00716CD9"/>
    <w:rsid w:val="0071754D"/>
    <w:rsid w:val="00717E96"/>
    <w:rsid w:val="00721949"/>
    <w:rsid w:val="00721BF1"/>
    <w:rsid w:val="00723977"/>
    <w:rsid w:val="00724B92"/>
    <w:rsid w:val="00726E92"/>
    <w:rsid w:val="0073248C"/>
    <w:rsid w:val="00735915"/>
    <w:rsid w:val="00736C55"/>
    <w:rsid w:val="00743796"/>
    <w:rsid w:val="00744030"/>
    <w:rsid w:val="007448E9"/>
    <w:rsid w:val="00745474"/>
    <w:rsid w:val="00746A6D"/>
    <w:rsid w:val="00750F93"/>
    <w:rsid w:val="00751B2A"/>
    <w:rsid w:val="00752026"/>
    <w:rsid w:val="007525E9"/>
    <w:rsid w:val="0075483D"/>
    <w:rsid w:val="00757B0E"/>
    <w:rsid w:val="00757C16"/>
    <w:rsid w:val="00761E36"/>
    <w:rsid w:val="007643D2"/>
    <w:rsid w:val="00765D23"/>
    <w:rsid w:val="007673D6"/>
    <w:rsid w:val="00767EDA"/>
    <w:rsid w:val="0077026D"/>
    <w:rsid w:val="007706E7"/>
    <w:rsid w:val="007708C7"/>
    <w:rsid w:val="0077244C"/>
    <w:rsid w:val="00772A28"/>
    <w:rsid w:val="007749BF"/>
    <w:rsid w:val="00774FB3"/>
    <w:rsid w:val="007754C0"/>
    <w:rsid w:val="007760BE"/>
    <w:rsid w:val="00776F28"/>
    <w:rsid w:val="00781535"/>
    <w:rsid w:val="007819B8"/>
    <w:rsid w:val="007823D2"/>
    <w:rsid w:val="00783FB7"/>
    <w:rsid w:val="00784A98"/>
    <w:rsid w:val="00784D86"/>
    <w:rsid w:val="0079706F"/>
    <w:rsid w:val="007A3061"/>
    <w:rsid w:val="007A5AEB"/>
    <w:rsid w:val="007A5CC1"/>
    <w:rsid w:val="007A717C"/>
    <w:rsid w:val="007B0C02"/>
    <w:rsid w:val="007B162F"/>
    <w:rsid w:val="007B39A5"/>
    <w:rsid w:val="007B4452"/>
    <w:rsid w:val="007B4601"/>
    <w:rsid w:val="007B63AB"/>
    <w:rsid w:val="007B72E5"/>
    <w:rsid w:val="007C22D4"/>
    <w:rsid w:val="007C47E7"/>
    <w:rsid w:val="007C6E19"/>
    <w:rsid w:val="007C7258"/>
    <w:rsid w:val="007C7CAB"/>
    <w:rsid w:val="007D04EE"/>
    <w:rsid w:val="007D15C8"/>
    <w:rsid w:val="007D4263"/>
    <w:rsid w:val="007D4443"/>
    <w:rsid w:val="007D5B73"/>
    <w:rsid w:val="007D5E71"/>
    <w:rsid w:val="007D75F9"/>
    <w:rsid w:val="007E25AA"/>
    <w:rsid w:val="007E3ACD"/>
    <w:rsid w:val="007F0145"/>
    <w:rsid w:val="007F064F"/>
    <w:rsid w:val="007F0AEB"/>
    <w:rsid w:val="007F1964"/>
    <w:rsid w:val="007F3A88"/>
    <w:rsid w:val="007F7995"/>
    <w:rsid w:val="008010EA"/>
    <w:rsid w:val="0080236E"/>
    <w:rsid w:val="0080313F"/>
    <w:rsid w:val="008101CB"/>
    <w:rsid w:val="0081100E"/>
    <w:rsid w:val="008113A4"/>
    <w:rsid w:val="00811E84"/>
    <w:rsid w:val="0081438B"/>
    <w:rsid w:val="00814C58"/>
    <w:rsid w:val="008151FE"/>
    <w:rsid w:val="0081634B"/>
    <w:rsid w:val="00816B69"/>
    <w:rsid w:val="008201B6"/>
    <w:rsid w:val="00824132"/>
    <w:rsid w:val="008250FA"/>
    <w:rsid w:val="0083001F"/>
    <w:rsid w:val="00830607"/>
    <w:rsid w:val="00830C21"/>
    <w:rsid w:val="0083115C"/>
    <w:rsid w:val="00832DA2"/>
    <w:rsid w:val="00834E2F"/>
    <w:rsid w:val="00840DB2"/>
    <w:rsid w:val="00841692"/>
    <w:rsid w:val="00843B88"/>
    <w:rsid w:val="00844DC5"/>
    <w:rsid w:val="00845AEC"/>
    <w:rsid w:val="00847BB7"/>
    <w:rsid w:val="008501D1"/>
    <w:rsid w:val="008502A4"/>
    <w:rsid w:val="00853961"/>
    <w:rsid w:val="0085439B"/>
    <w:rsid w:val="00855342"/>
    <w:rsid w:val="008573B9"/>
    <w:rsid w:val="0086484A"/>
    <w:rsid w:val="00865486"/>
    <w:rsid w:val="0086723D"/>
    <w:rsid w:val="00870748"/>
    <w:rsid w:val="00871525"/>
    <w:rsid w:val="008726D1"/>
    <w:rsid w:val="0087379D"/>
    <w:rsid w:val="00874AE0"/>
    <w:rsid w:val="0087578D"/>
    <w:rsid w:val="00875FAA"/>
    <w:rsid w:val="00880ECF"/>
    <w:rsid w:val="0088791C"/>
    <w:rsid w:val="00890F72"/>
    <w:rsid w:val="0089248F"/>
    <w:rsid w:val="00894E70"/>
    <w:rsid w:val="00895217"/>
    <w:rsid w:val="0089531E"/>
    <w:rsid w:val="008A7007"/>
    <w:rsid w:val="008A742A"/>
    <w:rsid w:val="008A7461"/>
    <w:rsid w:val="008A7FB1"/>
    <w:rsid w:val="008B44AD"/>
    <w:rsid w:val="008B4C86"/>
    <w:rsid w:val="008C4FCB"/>
    <w:rsid w:val="008C7E21"/>
    <w:rsid w:val="008D0C9A"/>
    <w:rsid w:val="008D10F7"/>
    <w:rsid w:val="008D26DE"/>
    <w:rsid w:val="008D5253"/>
    <w:rsid w:val="008E33EB"/>
    <w:rsid w:val="008E459C"/>
    <w:rsid w:val="008F05F2"/>
    <w:rsid w:val="008F12EE"/>
    <w:rsid w:val="008F2711"/>
    <w:rsid w:val="008F3DF7"/>
    <w:rsid w:val="008F59DE"/>
    <w:rsid w:val="008F78D6"/>
    <w:rsid w:val="0090069F"/>
    <w:rsid w:val="00901D3D"/>
    <w:rsid w:val="00903596"/>
    <w:rsid w:val="0090454D"/>
    <w:rsid w:val="00904A58"/>
    <w:rsid w:val="009052BC"/>
    <w:rsid w:val="00905B18"/>
    <w:rsid w:val="00905B8C"/>
    <w:rsid w:val="00905E44"/>
    <w:rsid w:val="009070B9"/>
    <w:rsid w:val="00911A8F"/>
    <w:rsid w:val="0091261B"/>
    <w:rsid w:val="00915A25"/>
    <w:rsid w:val="00923204"/>
    <w:rsid w:val="00923B12"/>
    <w:rsid w:val="00926F8E"/>
    <w:rsid w:val="00932260"/>
    <w:rsid w:val="0093235F"/>
    <w:rsid w:val="00932583"/>
    <w:rsid w:val="009376E7"/>
    <w:rsid w:val="00937F48"/>
    <w:rsid w:val="00941229"/>
    <w:rsid w:val="0094159D"/>
    <w:rsid w:val="00943E8E"/>
    <w:rsid w:val="009516D4"/>
    <w:rsid w:val="00951AAF"/>
    <w:rsid w:val="00954314"/>
    <w:rsid w:val="00960971"/>
    <w:rsid w:val="0096294F"/>
    <w:rsid w:val="00964667"/>
    <w:rsid w:val="00973E81"/>
    <w:rsid w:val="0097520B"/>
    <w:rsid w:val="00975235"/>
    <w:rsid w:val="0097540C"/>
    <w:rsid w:val="00976924"/>
    <w:rsid w:val="00980833"/>
    <w:rsid w:val="009812C6"/>
    <w:rsid w:val="00981335"/>
    <w:rsid w:val="00983BA5"/>
    <w:rsid w:val="009849C1"/>
    <w:rsid w:val="00985128"/>
    <w:rsid w:val="00987E29"/>
    <w:rsid w:val="00990005"/>
    <w:rsid w:val="00995315"/>
    <w:rsid w:val="009964D9"/>
    <w:rsid w:val="00997E03"/>
    <w:rsid w:val="009A2CC0"/>
    <w:rsid w:val="009A3DA4"/>
    <w:rsid w:val="009A4DE6"/>
    <w:rsid w:val="009A6B52"/>
    <w:rsid w:val="009A6C21"/>
    <w:rsid w:val="009B4185"/>
    <w:rsid w:val="009B42BD"/>
    <w:rsid w:val="009B43D7"/>
    <w:rsid w:val="009B44C1"/>
    <w:rsid w:val="009B5B35"/>
    <w:rsid w:val="009C21F4"/>
    <w:rsid w:val="009C3DA1"/>
    <w:rsid w:val="009C512C"/>
    <w:rsid w:val="009C5300"/>
    <w:rsid w:val="009C5E8E"/>
    <w:rsid w:val="009C6A7D"/>
    <w:rsid w:val="009C741D"/>
    <w:rsid w:val="009C7F2B"/>
    <w:rsid w:val="009D1A59"/>
    <w:rsid w:val="009E1803"/>
    <w:rsid w:val="009E1DC7"/>
    <w:rsid w:val="009E220B"/>
    <w:rsid w:val="009E7F49"/>
    <w:rsid w:val="009F1255"/>
    <w:rsid w:val="009F2C61"/>
    <w:rsid w:val="009F3041"/>
    <w:rsid w:val="00A03895"/>
    <w:rsid w:val="00A03B0C"/>
    <w:rsid w:val="00A0682F"/>
    <w:rsid w:val="00A10C29"/>
    <w:rsid w:val="00A12052"/>
    <w:rsid w:val="00A12084"/>
    <w:rsid w:val="00A14331"/>
    <w:rsid w:val="00A154BD"/>
    <w:rsid w:val="00A1752D"/>
    <w:rsid w:val="00A204AB"/>
    <w:rsid w:val="00A2091C"/>
    <w:rsid w:val="00A21932"/>
    <w:rsid w:val="00A225D0"/>
    <w:rsid w:val="00A246CD"/>
    <w:rsid w:val="00A2679B"/>
    <w:rsid w:val="00A34E28"/>
    <w:rsid w:val="00A4039A"/>
    <w:rsid w:val="00A450BE"/>
    <w:rsid w:val="00A47352"/>
    <w:rsid w:val="00A474C5"/>
    <w:rsid w:val="00A508A0"/>
    <w:rsid w:val="00A51718"/>
    <w:rsid w:val="00A517C1"/>
    <w:rsid w:val="00A5647F"/>
    <w:rsid w:val="00A67D93"/>
    <w:rsid w:val="00A70499"/>
    <w:rsid w:val="00A74E22"/>
    <w:rsid w:val="00A75DA9"/>
    <w:rsid w:val="00A81E3D"/>
    <w:rsid w:val="00A82F9A"/>
    <w:rsid w:val="00A86583"/>
    <w:rsid w:val="00A906A6"/>
    <w:rsid w:val="00A915CE"/>
    <w:rsid w:val="00A91A6A"/>
    <w:rsid w:val="00A93482"/>
    <w:rsid w:val="00A94797"/>
    <w:rsid w:val="00A94F32"/>
    <w:rsid w:val="00A9554E"/>
    <w:rsid w:val="00AA01FB"/>
    <w:rsid w:val="00AA1585"/>
    <w:rsid w:val="00AA3407"/>
    <w:rsid w:val="00AA7B57"/>
    <w:rsid w:val="00AB1361"/>
    <w:rsid w:val="00AB320A"/>
    <w:rsid w:val="00AB46AD"/>
    <w:rsid w:val="00AC320F"/>
    <w:rsid w:val="00AC4F7F"/>
    <w:rsid w:val="00AC7C01"/>
    <w:rsid w:val="00AD2B1F"/>
    <w:rsid w:val="00AD455A"/>
    <w:rsid w:val="00AD6C2D"/>
    <w:rsid w:val="00AE0BF2"/>
    <w:rsid w:val="00AE1B6D"/>
    <w:rsid w:val="00AE26C8"/>
    <w:rsid w:val="00AE2BA5"/>
    <w:rsid w:val="00AE4DD9"/>
    <w:rsid w:val="00AE7261"/>
    <w:rsid w:val="00AF0AFF"/>
    <w:rsid w:val="00AF46AD"/>
    <w:rsid w:val="00AF7421"/>
    <w:rsid w:val="00AF7D59"/>
    <w:rsid w:val="00B0109C"/>
    <w:rsid w:val="00B01E39"/>
    <w:rsid w:val="00B05014"/>
    <w:rsid w:val="00B0629B"/>
    <w:rsid w:val="00B06982"/>
    <w:rsid w:val="00B170CA"/>
    <w:rsid w:val="00B216DD"/>
    <w:rsid w:val="00B243A8"/>
    <w:rsid w:val="00B25A8C"/>
    <w:rsid w:val="00B26255"/>
    <w:rsid w:val="00B2793A"/>
    <w:rsid w:val="00B30BF3"/>
    <w:rsid w:val="00B31DD3"/>
    <w:rsid w:val="00B3281F"/>
    <w:rsid w:val="00B362D1"/>
    <w:rsid w:val="00B42A7F"/>
    <w:rsid w:val="00B43677"/>
    <w:rsid w:val="00B45070"/>
    <w:rsid w:val="00B47BDC"/>
    <w:rsid w:val="00B518F7"/>
    <w:rsid w:val="00B52F4C"/>
    <w:rsid w:val="00B5323D"/>
    <w:rsid w:val="00B54A83"/>
    <w:rsid w:val="00B55F53"/>
    <w:rsid w:val="00B5603C"/>
    <w:rsid w:val="00B56094"/>
    <w:rsid w:val="00B6370E"/>
    <w:rsid w:val="00B63A2A"/>
    <w:rsid w:val="00B65376"/>
    <w:rsid w:val="00B66F33"/>
    <w:rsid w:val="00B71C70"/>
    <w:rsid w:val="00B71F68"/>
    <w:rsid w:val="00B7265B"/>
    <w:rsid w:val="00B749CD"/>
    <w:rsid w:val="00B76020"/>
    <w:rsid w:val="00B76ADE"/>
    <w:rsid w:val="00B7739F"/>
    <w:rsid w:val="00B83BD8"/>
    <w:rsid w:val="00B84335"/>
    <w:rsid w:val="00B8722F"/>
    <w:rsid w:val="00B8777F"/>
    <w:rsid w:val="00B91355"/>
    <w:rsid w:val="00B92AD5"/>
    <w:rsid w:val="00B932BA"/>
    <w:rsid w:val="00B93455"/>
    <w:rsid w:val="00B93B2D"/>
    <w:rsid w:val="00B96DDC"/>
    <w:rsid w:val="00BA3744"/>
    <w:rsid w:val="00BA3F49"/>
    <w:rsid w:val="00BA576F"/>
    <w:rsid w:val="00BA67E0"/>
    <w:rsid w:val="00BB0200"/>
    <w:rsid w:val="00BB02E9"/>
    <w:rsid w:val="00BB057F"/>
    <w:rsid w:val="00BB1264"/>
    <w:rsid w:val="00BB1352"/>
    <w:rsid w:val="00BB28C9"/>
    <w:rsid w:val="00BB3D30"/>
    <w:rsid w:val="00BB49E2"/>
    <w:rsid w:val="00BB7BE4"/>
    <w:rsid w:val="00BC04D1"/>
    <w:rsid w:val="00BC0809"/>
    <w:rsid w:val="00BC10EB"/>
    <w:rsid w:val="00BC174C"/>
    <w:rsid w:val="00BC478D"/>
    <w:rsid w:val="00BC6E63"/>
    <w:rsid w:val="00BC6F27"/>
    <w:rsid w:val="00BC7B71"/>
    <w:rsid w:val="00BC7EA8"/>
    <w:rsid w:val="00BD0394"/>
    <w:rsid w:val="00BD12E5"/>
    <w:rsid w:val="00BD1B18"/>
    <w:rsid w:val="00BD1DC5"/>
    <w:rsid w:val="00BD3004"/>
    <w:rsid w:val="00BD4AAA"/>
    <w:rsid w:val="00BD6EF2"/>
    <w:rsid w:val="00BE1A88"/>
    <w:rsid w:val="00BE2F38"/>
    <w:rsid w:val="00BE48C4"/>
    <w:rsid w:val="00BE5C13"/>
    <w:rsid w:val="00BE6FE0"/>
    <w:rsid w:val="00BE7C07"/>
    <w:rsid w:val="00BF08D8"/>
    <w:rsid w:val="00BF1FB9"/>
    <w:rsid w:val="00BF23AC"/>
    <w:rsid w:val="00BF37D2"/>
    <w:rsid w:val="00BF383E"/>
    <w:rsid w:val="00BF50A8"/>
    <w:rsid w:val="00C00099"/>
    <w:rsid w:val="00C01BE6"/>
    <w:rsid w:val="00C035F8"/>
    <w:rsid w:val="00C03DD8"/>
    <w:rsid w:val="00C1051E"/>
    <w:rsid w:val="00C15A43"/>
    <w:rsid w:val="00C15D31"/>
    <w:rsid w:val="00C23C1C"/>
    <w:rsid w:val="00C308B5"/>
    <w:rsid w:val="00C319BB"/>
    <w:rsid w:val="00C36C89"/>
    <w:rsid w:val="00C37F7D"/>
    <w:rsid w:val="00C42727"/>
    <w:rsid w:val="00C457C2"/>
    <w:rsid w:val="00C501E6"/>
    <w:rsid w:val="00C50439"/>
    <w:rsid w:val="00C53405"/>
    <w:rsid w:val="00C53894"/>
    <w:rsid w:val="00C551D3"/>
    <w:rsid w:val="00C607CB"/>
    <w:rsid w:val="00C60969"/>
    <w:rsid w:val="00C65E6A"/>
    <w:rsid w:val="00C662B0"/>
    <w:rsid w:val="00C66703"/>
    <w:rsid w:val="00C67961"/>
    <w:rsid w:val="00C7043B"/>
    <w:rsid w:val="00C73606"/>
    <w:rsid w:val="00C77CC8"/>
    <w:rsid w:val="00C8175B"/>
    <w:rsid w:val="00C81EF0"/>
    <w:rsid w:val="00C820C2"/>
    <w:rsid w:val="00C82D7A"/>
    <w:rsid w:val="00C83866"/>
    <w:rsid w:val="00C87A76"/>
    <w:rsid w:val="00C90964"/>
    <w:rsid w:val="00C93901"/>
    <w:rsid w:val="00C948C5"/>
    <w:rsid w:val="00C972CE"/>
    <w:rsid w:val="00CA0F01"/>
    <w:rsid w:val="00CA2632"/>
    <w:rsid w:val="00CA2ABC"/>
    <w:rsid w:val="00CA31D2"/>
    <w:rsid w:val="00CB313F"/>
    <w:rsid w:val="00CB4807"/>
    <w:rsid w:val="00CB6820"/>
    <w:rsid w:val="00CB6D4E"/>
    <w:rsid w:val="00CB73B8"/>
    <w:rsid w:val="00CB78AC"/>
    <w:rsid w:val="00CC0597"/>
    <w:rsid w:val="00CC3D39"/>
    <w:rsid w:val="00CC4A81"/>
    <w:rsid w:val="00CC4F6F"/>
    <w:rsid w:val="00CD2257"/>
    <w:rsid w:val="00CD2C2B"/>
    <w:rsid w:val="00CD3A48"/>
    <w:rsid w:val="00CD4376"/>
    <w:rsid w:val="00CD79CF"/>
    <w:rsid w:val="00CD7F98"/>
    <w:rsid w:val="00CE1967"/>
    <w:rsid w:val="00CE1E9F"/>
    <w:rsid w:val="00CE4F0C"/>
    <w:rsid w:val="00CE6984"/>
    <w:rsid w:val="00CE6A1B"/>
    <w:rsid w:val="00CE6B81"/>
    <w:rsid w:val="00CE7429"/>
    <w:rsid w:val="00CE7CF1"/>
    <w:rsid w:val="00CF05AB"/>
    <w:rsid w:val="00CF206F"/>
    <w:rsid w:val="00CF32C5"/>
    <w:rsid w:val="00CF5BAC"/>
    <w:rsid w:val="00CF63DA"/>
    <w:rsid w:val="00D000DB"/>
    <w:rsid w:val="00D032D0"/>
    <w:rsid w:val="00D035B4"/>
    <w:rsid w:val="00D05E88"/>
    <w:rsid w:val="00D06583"/>
    <w:rsid w:val="00D10304"/>
    <w:rsid w:val="00D1324B"/>
    <w:rsid w:val="00D134BA"/>
    <w:rsid w:val="00D13A5D"/>
    <w:rsid w:val="00D140DE"/>
    <w:rsid w:val="00D15A66"/>
    <w:rsid w:val="00D1606B"/>
    <w:rsid w:val="00D1622D"/>
    <w:rsid w:val="00D16ECD"/>
    <w:rsid w:val="00D17C7D"/>
    <w:rsid w:val="00D17EF0"/>
    <w:rsid w:val="00D21CF9"/>
    <w:rsid w:val="00D2286F"/>
    <w:rsid w:val="00D2461D"/>
    <w:rsid w:val="00D24E6B"/>
    <w:rsid w:val="00D26914"/>
    <w:rsid w:val="00D33B26"/>
    <w:rsid w:val="00D3468B"/>
    <w:rsid w:val="00D371DD"/>
    <w:rsid w:val="00D4161B"/>
    <w:rsid w:val="00D41951"/>
    <w:rsid w:val="00D4278A"/>
    <w:rsid w:val="00D44776"/>
    <w:rsid w:val="00D447EA"/>
    <w:rsid w:val="00D4556B"/>
    <w:rsid w:val="00D526D2"/>
    <w:rsid w:val="00D551BD"/>
    <w:rsid w:val="00D6481D"/>
    <w:rsid w:val="00D65CBB"/>
    <w:rsid w:val="00D70908"/>
    <w:rsid w:val="00D70C17"/>
    <w:rsid w:val="00D735B0"/>
    <w:rsid w:val="00D73B9A"/>
    <w:rsid w:val="00D755B1"/>
    <w:rsid w:val="00D75AD2"/>
    <w:rsid w:val="00D773C1"/>
    <w:rsid w:val="00D80619"/>
    <w:rsid w:val="00D815D7"/>
    <w:rsid w:val="00D832B2"/>
    <w:rsid w:val="00D83A06"/>
    <w:rsid w:val="00D83D7F"/>
    <w:rsid w:val="00D85138"/>
    <w:rsid w:val="00D86037"/>
    <w:rsid w:val="00D926E2"/>
    <w:rsid w:val="00D961E0"/>
    <w:rsid w:val="00D965C5"/>
    <w:rsid w:val="00D97470"/>
    <w:rsid w:val="00DA29F4"/>
    <w:rsid w:val="00DA2FE7"/>
    <w:rsid w:val="00DA43BC"/>
    <w:rsid w:val="00DA4E8D"/>
    <w:rsid w:val="00DA591B"/>
    <w:rsid w:val="00DA68B3"/>
    <w:rsid w:val="00DA6DFA"/>
    <w:rsid w:val="00DB260D"/>
    <w:rsid w:val="00DB762D"/>
    <w:rsid w:val="00DB7B74"/>
    <w:rsid w:val="00DC1339"/>
    <w:rsid w:val="00DC3196"/>
    <w:rsid w:val="00DC5FD5"/>
    <w:rsid w:val="00DC6647"/>
    <w:rsid w:val="00DD27E3"/>
    <w:rsid w:val="00DD3420"/>
    <w:rsid w:val="00DD4212"/>
    <w:rsid w:val="00DD546A"/>
    <w:rsid w:val="00DD5DB8"/>
    <w:rsid w:val="00DD7E22"/>
    <w:rsid w:val="00DE1B67"/>
    <w:rsid w:val="00DE24C6"/>
    <w:rsid w:val="00DE3942"/>
    <w:rsid w:val="00DE4E32"/>
    <w:rsid w:val="00DE583E"/>
    <w:rsid w:val="00DE66E1"/>
    <w:rsid w:val="00DE6CA1"/>
    <w:rsid w:val="00DE6D59"/>
    <w:rsid w:val="00DE7ABE"/>
    <w:rsid w:val="00DE7DE9"/>
    <w:rsid w:val="00DF1E0B"/>
    <w:rsid w:val="00DF223D"/>
    <w:rsid w:val="00E035BF"/>
    <w:rsid w:val="00E06A60"/>
    <w:rsid w:val="00E076BC"/>
    <w:rsid w:val="00E10F2B"/>
    <w:rsid w:val="00E12D37"/>
    <w:rsid w:val="00E137CC"/>
    <w:rsid w:val="00E14A55"/>
    <w:rsid w:val="00E158C0"/>
    <w:rsid w:val="00E228C9"/>
    <w:rsid w:val="00E22E80"/>
    <w:rsid w:val="00E23117"/>
    <w:rsid w:val="00E258DF"/>
    <w:rsid w:val="00E2598C"/>
    <w:rsid w:val="00E26362"/>
    <w:rsid w:val="00E266F2"/>
    <w:rsid w:val="00E27176"/>
    <w:rsid w:val="00E27454"/>
    <w:rsid w:val="00E3038C"/>
    <w:rsid w:val="00E3101C"/>
    <w:rsid w:val="00E32A05"/>
    <w:rsid w:val="00E32AD0"/>
    <w:rsid w:val="00E34095"/>
    <w:rsid w:val="00E35A9B"/>
    <w:rsid w:val="00E37072"/>
    <w:rsid w:val="00E40591"/>
    <w:rsid w:val="00E44CCC"/>
    <w:rsid w:val="00E4510F"/>
    <w:rsid w:val="00E46FD4"/>
    <w:rsid w:val="00E50E52"/>
    <w:rsid w:val="00E53E19"/>
    <w:rsid w:val="00E5441B"/>
    <w:rsid w:val="00E55ADD"/>
    <w:rsid w:val="00E56171"/>
    <w:rsid w:val="00E5652C"/>
    <w:rsid w:val="00E57519"/>
    <w:rsid w:val="00E6315C"/>
    <w:rsid w:val="00E63609"/>
    <w:rsid w:val="00E639DE"/>
    <w:rsid w:val="00E63ABC"/>
    <w:rsid w:val="00E646EC"/>
    <w:rsid w:val="00E6533F"/>
    <w:rsid w:val="00E677EB"/>
    <w:rsid w:val="00E70F84"/>
    <w:rsid w:val="00E72138"/>
    <w:rsid w:val="00E749FD"/>
    <w:rsid w:val="00E74F42"/>
    <w:rsid w:val="00E76113"/>
    <w:rsid w:val="00E77226"/>
    <w:rsid w:val="00E819AA"/>
    <w:rsid w:val="00E82126"/>
    <w:rsid w:val="00E83050"/>
    <w:rsid w:val="00E83CEB"/>
    <w:rsid w:val="00E84382"/>
    <w:rsid w:val="00E87EC4"/>
    <w:rsid w:val="00E917CF"/>
    <w:rsid w:val="00E92B6D"/>
    <w:rsid w:val="00E92DD9"/>
    <w:rsid w:val="00E930F7"/>
    <w:rsid w:val="00E93717"/>
    <w:rsid w:val="00E938CE"/>
    <w:rsid w:val="00E946AF"/>
    <w:rsid w:val="00E968D2"/>
    <w:rsid w:val="00E9799C"/>
    <w:rsid w:val="00EA0081"/>
    <w:rsid w:val="00EA0A2B"/>
    <w:rsid w:val="00EA0DC4"/>
    <w:rsid w:val="00EA2249"/>
    <w:rsid w:val="00EA36F2"/>
    <w:rsid w:val="00EA5DD8"/>
    <w:rsid w:val="00EA61F9"/>
    <w:rsid w:val="00EA6470"/>
    <w:rsid w:val="00EA706A"/>
    <w:rsid w:val="00EB1018"/>
    <w:rsid w:val="00EB1623"/>
    <w:rsid w:val="00EB1751"/>
    <w:rsid w:val="00EB4077"/>
    <w:rsid w:val="00EB6418"/>
    <w:rsid w:val="00EC073E"/>
    <w:rsid w:val="00EC1A30"/>
    <w:rsid w:val="00EC3084"/>
    <w:rsid w:val="00EC37C7"/>
    <w:rsid w:val="00EC4A12"/>
    <w:rsid w:val="00EC6BAC"/>
    <w:rsid w:val="00ED41CD"/>
    <w:rsid w:val="00ED75FF"/>
    <w:rsid w:val="00EE11DB"/>
    <w:rsid w:val="00EE3BE5"/>
    <w:rsid w:val="00EE68EB"/>
    <w:rsid w:val="00EE7FB2"/>
    <w:rsid w:val="00EF427F"/>
    <w:rsid w:val="00F037A1"/>
    <w:rsid w:val="00F065D9"/>
    <w:rsid w:val="00F06DDD"/>
    <w:rsid w:val="00F07286"/>
    <w:rsid w:val="00F07DFF"/>
    <w:rsid w:val="00F104F4"/>
    <w:rsid w:val="00F11C3F"/>
    <w:rsid w:val="00F130E2"/>
    <w:rsid w:val="00F13BFE"/>
    <w:rsid w:val="00F1411E"/>
    <w:rsid w:val="00F1456E"/>
    <w:rsid w:val="00F14C7C"/>
    <w:rsid w:val="00F15A0F"/>
    <w:rsid w:val="00F17097"/>
    <w:rsid w:val="00F22896"/>
    <w:rsid w:val="00F238CF"/>
    <w:rsid w:val="00F23BDD"/>
    <w:rsid w:val="00F25857"/>
    <w:rsid w:val="00F268FB"/>
    <w:rsid w:val="00F27F38"/>
    <w:rsid w:val="00F31C96"/>
    <w:rsid w:val="00F32703"/>
    <w:rsid w:val="00F32839"/>
    <w:rsid w:val="00F356A1"/>
    <w:rsid w:val="00F36A98"/>
    <w:rsid w:val="00F36BB5"/>
    <w:rsid w:val="00F37D09"/>
    <w:rsid w:val="00F41F2D"/>
    <w:rsid w:val="00F42E24"/>
    <w:rsid w:val="00F45D46"/>
    <w:rsid w:val="00F45E70"/>
    <w:rsid w:val="00F47345"/>
    <w:rsid w:val="00F517E2"/>
    <w:rsid w:val="00F51C3F"/>
    <w:rsid w:val="00F52ADC"/>
    <w:rsid w:val="00F53794"/>
    <w:rsid w:val="00F56336"/>
    <w:rsid w:val="00F564BF"/>
    <w:rsid w:val="00F57874"/>
    <w:rsid w:val="00F621D7"/>
    <w:rsid w:val="00F62935"/>
    <w:rsid w:val="00F63395"/>
    <w:rsid w:val="00F63699"/>
    <w:rsid w:val="00F645BC"/>
    <w:rsid w:val="00F67461"/>
    <w:rsid w:val="00F71D67"/>
    <w:rsid w:val="00F73396"/>
    <w:rsid w:val="00F73674"/>
    <w:rsid w:val="00F75F45"/>
    <w:rsid w:val="00F7657B"/>
    <w:rsid w:val="00F76BB7"/>
    <w:rsid w:val="00F808D4"/>
    <w:rsid w:val="00F80B77"/>
    <w:rsid w:val="00F84B15"/>
    <w:rsid w:val="00F860A4"/>
    <w:rsid w:val="00F87D66"/>
    <w:rsid w:val="00F90654"/>
    <w:rsid w:val="00F90703"/>
    <w:rsid w:val="00F91CAE"/>
    <w:rsid w:val="00F94142"/>
    <w:rsid w:val="00F94A07"/>
    <w:rsid w:val="00F974A8"/>
    <w:rsid w:val="00F9787F"/>
    <w:rsid w:val="00FA0B14"/>
    <w:rsid w:val="00FA22FA"/>
    <w:rsid w:val="00FA2BCD"/>
    <w:rsid w:val="00FA302F"/>
    <w:rsid w:val="00FA321A"/>
    <w:rsid w:val="00FA5DD8"/>
    <w:rsid w:val="00FA7219"/>
    <w:rsid w:val="00FA79B7"/>
    <w:rsid w:val="00FA7CA4"/>
    <w:rsid w:val="00FB0098"/>
    <w:rsid w:val="00FB0563"/>
    <w:rsid w:val="00FB0717"/>
    <w:rsid w:val="00FB17B9"/>
    <w:rsid w:val="00FB2220"/>
    <w:rsid w:val="00FB2B73"/>
    <w:rsid w:val="00FB76DE"/>
    <w:rsid w:val="00FB7A49"/>
    <w:rsid w:val="00FC07E0"/>
    <w:rsid w:val="00FC3555"/>
    <w:rsid w:val="00FC4E3D"/>
    <w:rsid w:val="00FC6B30"/>
    <w:rsid w:val="00FC7D24"/>
    <w:rsid w:val="00FD04F4"/>
    <w:rsid w:val="00FD1168"/>
    <w:rsid w:val="00FD1D64"/>
    <w:rsid w:val="00FD1F0D"/>
    <w:rsid w:val="00FD2A9E"/>
    <w:rsid w:val="00FD37DA"/>
    <w:rsid w:val="00FD3D97"/>
    <w:rsid w:val="00FD61A3"/>
    <w:rsid w:val="00FD62B0"/>
    <w:rsid w:val="00FE03B7"/>
    <w:rsid w:val="00FE0C59"/>
    <w:rsid w:val="00FE1E0B"/>
    <w:rsid w:val="00FE241A"/>
    <w:rsid w:val="00FE2D98"/>
    <w:rsid w:val="00FE48A2"/>
    <w:rsid w:val="00FE4D77"/>
    <w:rsid w:val="00FE6C37"/>
    <w:rsid w:val="00FF0AFA"/>
    <w:rsid w:val="00FF51B7"/>
    <w:rsid w:val="00FF6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4"/>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33B26"/>
    <w:pPr>
      <w:jc w:val="both"/>
    </w:pPr>
    <w:rPr>
      <w:szCs w:val="24"/>
      <w:lang w:val="x-none" w:eastAsia="x-none"/>
    </w:rPr>
  </w:style>
  <w:style w:type="character" w:customStyle="1" w:styleId="BodyText2Char">
    <w:name w:val="Body Text 2 Char"/>
    <w:basedOn w:val="DefaultParagraphFont"/>
    <w:link w:val="BodyText2"/>
    <w:rsid w:val="00D33B26"/>
    <w:rPr>
      <w:szCs w:val="24"/>
      <w:lang w:val="x-none" w:eastAsia="x-none"/>
    </w:rPr>
  </w:style>
  <w:style w:type="paragraph" w:styleId="Header">
    <w:name w:val="header"/>
    <w:basedOn w:val="Normal"/>
    <w:link w:val="HeaderChar"/>
    <w:uiPriority w:val="99"/>
    <w:rsid w:val="00D33B26"/>
    <w:pPr>
      <w:tabs>
        <w:tab w:val="center" w:pos="4320"/>
        <w:tab w:val="right" w:pos="8640"/>
      </w:tabs>
    </w:pPr>
  </w:style>
  <w:style w:type="character" w:customStyle="1" w:styleId="HeaderChar">
    <w:name w:val="Header Char"/>
    <w:basedOn w:val="DefaultParagraphFont"/>
    <w:link w:val="Header"/>
    <w:uiPriority w:val="99"/>
    <w:rsid w:val="00D33B26"/>
  </w:style>
  <w:style w:type="paragraph" w:styleId="Footer">
    <w:name w:val="footer"/>
    <w:basedOn w:val="Normal"/>
    <w:link w:val="FooterChar"/>
    <w:uiPriority w:val="99"/>
    <w:rsid w:val="00D33B26"/>
    <w:pPr>
      <w:tabs>
        <w:tab w:val="center" w:pos="4320"/>
        <w:tab w:val="right" w:pos="8640"/>
      </w:tabs>
    </w:pPr>
    <w:rPr>
      <w:rFonts w:ascii=".VnTime" w:hAnsi=".VnTime"/>
      <w:szCs w:val="20"/>
      <w:lang w:val="x-none" w:eastAsia="x-none"/>
    </w:rPr>
  </w:style>
  <w:style w:type="character" w:customStyle="1" w:styleId="FooterChar">
    <w:name w:val="Footer Char"/>
    <w:basedOn w:val="DefaultParagraphFont"/>
    <w:link w:val="Footer"/>
    <w:uiPriority w:val="99"/>
    <w:rsid w:val="00D33B26"/>
    <w:rPr>
      <w:rFonts w:ascii=".VnTime" w:hAnsi=".VnTime"/>
      <w:szCs w:val="20"/>
      <w:lang w:val="x-none" w:eastAsia="x-none"/>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nhideWhenUsed/>
    <w:qFormat/>
    <w:rsid w:val="00D33B26"/>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D33B26"/>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trefCharCharChar1Char"/>
    <w:unhideWhenUsed/>
    <w:qFormat/>
    <w:rsid w:val="00D33B26"/>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D33B26"/>
    <w:pPr>
      <w:spacing w:after="160" w:line="240" w:lineRule="exact"/>
    </w:pPr>
    <w:rPr>
      <w:vertAlign w:val="superscript"/>
    </w:rPr>
  </w:style>
  <w:style w:type="paragraph" w:styleId="BalloonText">
    <w:name w:val="Balloon Text"/>
    <w:basedOn w:val="Normal"/>
    <w:link w:val="BalloonTextChar"/>
    <w:uiPriority w:val="99"/>
    <w:semiHidden/>
    <w:unhideWhenUsed/>
    <w:rsid w:val="009C7F2B"/>
    <w:rPr>
      <w:rFonts w:ascii="Tahoma" w:hAnsi="Tahoma" w:cs="Tahoma"/>
      <w:sz w:val="16"/>
      <w:szCs w:val="16"/>
    </w:rPr>
  </w:style>
  <w:style w:type="character" w:customStyle="1" w:styleId="BalloonTextChar">
    <w:name w:val="Balloon Text Char"/>
    <w:basedOn w:val="DefaultParagraphFont"/>
    <w:link w:val="BalloonText"/>
    <w:uiPriority w:val="99"/>
    <w:semiHidden/>
    <w:rsid w:val="009C7F2B"/>
    <w:rPr>
      <w:rFonts w:ascii="Tahoma" w:hAnsi="Tahoma" w:cs="Tahoma"/>
      <w:sz w:val="16"/>
      <w:szCs w:val="16"/>
    </w:rPr>
  </w:style>
  <w:style w:type="paragraph" w:customStyle="1" w:styleId="CharChar1">
    <w:name w:val="Char Char1"/>
    <w:basedOn w:val="Normal"/>
    <w:rsid w:val="006258FF"/>
    <w:pPr>
      <w:spacing w:after="160" w:line="240" w:lineRule="exact"/>
    </w:pPr>
    <w:rPr>
      <w:rFonts w:ascii="Verdana" w:hAnsi="Verdana"/>
      <w:spacing w:val="0"/>
      <w:sz w:val="20"/>
      <w:szCs w:val="20"/>
    </w:rPr>
  </w:style>
  <w:style w:type="paragraph" w:styleId="ListParagraph">
    <w:name w:val="List Paragraph"/>
    <w:aliases w:val="List Paragraph1,normalnumber"/>
    <w:basedOn w:val="Normal"/>
    <w:uiPriority w:val="34"/>
    <w:qFormat/>
    <w:rsid w:val="00286198"/>
    <w:pPr>
      <w:ind w:left="720"/>
      <w:contextualSpacing/>
    </w:pPr>
    <w:rPr>
      <w:spacing w:val="0"/>
      <w:sz w:val="24"/>
      <w:szCs w:val="24"/>
    </w:rPr>
  </w:style>
  <w:style w:type="character" w:customStyle="1" w:styleId="Bodytext">
    <w:name w:val="Body text_"/>
    <w:rsid w:val="004C721B"/>
    <w:rPr>
      <w:sz w:val="26"/>
      <w:szCs w:val="26"/>
      <w:shd w:val="clear" w:color="auto" w:fill="FFFFFF"/>
    </w:rPr>
  </w:style>
  <w:style w:type="paragraph" w:customStyle="1" w:styleId="CharChar10">
    <w:name w:val="Char Char1"/>
    <w:basedOn w:val="Normal"/>
    <w:rsid w:val="0028174E"/>
    <w:pPr>
      <w:spacing w:after="160" w:line="240" w:lineRule="exact"/>
    </w:pPr>
    <w:rPr>
      <w:rFonts w:ascii="Verdana" w:hAnsi="Verdana"/>
      <w:spacing w:val="0"/>
      <w:sz w:val="20"/>
      <w:szCs w:val="20"/>
    </w:rPr>
  </w:style>
  <w:style w:type="paragraph" w:customStyle="1" w:styleId="CharChar11">
    <w:name w:val="Char Char1"/>
    <w:basedOn w:val="Normal"/>
    <w:rsid w:val="003509C7"/>
    <w:pPr>
      <w:spacing w:after="160" w:line="240" w:lineRule="exact"/>
    </w:pPr>
    <w:rPr>
      <w:rFonts w:ascii="Verdana" w:hAnsi="Verdana"/>
      <w:spacing w:val="0"/>
      <w:sz w:val="20"/>
      <w:szCs w:val="20"/>
    </w:rPr>
  </w:style>
  <w:style w:type="paragraph" w:customStyle="1" w:styleId="CharChar12">
    <w:name w:val="Char Char1"/>
    <w:basedOn w:val="Normal"/>
    <w:rsid w:val="00CC3D39"/>
    <w:pPr>
      <w:spacing w:after="160" w:line="240" w:lineRule="exact"/>
    </w:pPr>
    <w:rPr>
      <w:rFonts w:ascii="Verdana" w:hAnsi="Verdana"/>
      <w:spacing w:val="0"/>
      <w:sz w:val="20"/>
      <w:szCs w:val="20"/>
    </w:rPr>
  </w:style>
  <w:style w:type="character" w:styleId="Hyperlink">
    <w:name w:val="Hyperlink"/>
    <w:basedOn w:val="DefaultParagraphFont"/>
    <w:uiPriority w:val="99"/>
    <w:semiHidden/>
    <w:unhideWhenUsed/>
    <w:rsid w:val="007C7258"/>
    <w:rPr>
      <w:color w:val="0000FF" w:themeColor="hyperlink"/>
      <w:u w:val="single"/>
    </w:rPr>
  </w:style>
  <w:style w:type="character" w:customStyle="1" w:styleId="fontstyle01">
    <w:name w:val="fontstyle01"/>
    <w:rsid w:val="009C512C"/>
    <w:rPr>
      <w:rFonts w:ascii="Times New Roman" w:hAnsi="Times New Roman" w:cs="Times New Roman" w:hint="default"/>
      <w:b w:val="0"/>
      <w:bCs w:val="0"/>
      <w:i w:val="0"/>
      <w:iCs w:val="0"/>
      <w:color w:val="000000"/>
      <w:sz w:val="28"/>
      <w:szCs w:val="28"/>
    </w:rPr>
  </w:style>
  <w:style w:type="character" w:customStyle="1" w:styleId="BodyText20">
    <w:name w:val="Body Text2"/>
    <w:rsid w:val="0034201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507CEC"/>
    <w:pPr>
      <w:spacing w:after="160" w:line="240" w:lineRule="exact"/>
    </w:pPr>
    <w:rPr>
      <w:spacing w:val="0"/>
      <w:sz w:val="20"/>
      <w:szCs w:val="20"/>
      <w:vertAlign w:val="superscript"/>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4"/>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33B26"/>
    <w:pPr>
      <w:jc w:val="both"/>
    </w:pPr>
    <w:rPr>
      <w:szCs w:val="24"/>
      <w:lang w:val="x-none" w:eastAsia="x-none"/>
    </w:rPr>
  </w:style>
  <w:style w:type="character" w:customStyle="1" w:styleId="BodyText2Char">
    <w:name w:val="Body Text 2 Char"/>
    <w:basedOn w:val="DefaultParagraphFont"/>
    <w:link w:val="BodyText2"/>
    <w:rsid w:val="00D33B26"/>
    <w:rPr>
      <w:szCs w:val="24"/>
      <w:lang w:val="x-none" w:eastAsia="x-none"/>
    </w:rPr>
  </w:style>
  <w:style w:type="paragraph" w:styleId="Header">
    <w:name w:val="header"/>
    <w:basedOn w:val="Normal"/>
    <w:link w:val="HeaderChar"/>
    <w:uiPriority w:val="99"/>
    <w:rsid w:val="00D33B26"/>
    <w:pPr>
      <w:tabs>
        <w:tab w:val="center" w:pos="4320"/>
        <w:tab w:val="right" w:pos="8640"/>
      </w:tabs>
    </w:pPr>
  </w:style>
  <w:style w:type="character" w:customStyle="1" w:styleId="HeaderChar">
    <w:name w:val="Header Char"/>
    <w:basedOn w:val="DefaultParagraphFont"/>
    <w:link w:val="Header"/>
    <w:uiPriority w:val="99"/>
    <w:rsid w:val="00D33B26"/>
  </w:style>
  <w:style w:type="paragraph" w:styleId="Footer">
    <w:name w:val="footer"/>
    <w:basedOn w:val="Normal"/>
    <w:link w:val="FooterChar"/>
    <w:uiPriority w:val="99"/>
    <w:rsid w:val="00D33B26"/>
    <w:pPr>
      <w:tabs>
        <w:tab w:val="center" w:pos="4320"/>
        <w:tab w:val="right" w:pos="8640"/>
      </w:tabs>
    </w:pPr>
    <w:rPr>
      <w:rFonts w:ascii=".VnTime" w:hAnsi=".VnTime"/>
      <w:szCs w:val="20"/>
      <w:lang w:val="x-none" w:eastAsia="x-none"/>
    </w:rPr>
  </w:style>
  <w:style w:type="character" w:customStyle="1" w:styleId="FooterChar">
    <w:name w:val="Footer Char"/>
    <w:basedOn w:val="DefaultParagraphFont"/>
    <w:link w:val="Footer"/>
    <w:uiPriority w:val="99"/>
    <w:rsid w:val="00D33B26"/>
    <w:rPr>
      <w:rFonts w:ascii=".VnTime" w:hAnsi=".VnTime"/>
      <w:szCs w:val="20"/>
      <w:lang w:val="x-none" w:eastAsia="x-none"/>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nhideWhenUsed/>
    <w:qFormat/>
    <w:rsid w:val="00D33B26"/>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D33B26"/>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trefCharCharChar1Char"/>
    <w:unhideWhenUsed/>
    <w:qFormat/>
    <w:rsid w:val="00D33B26"/>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D33B26"/>
    <w:pPr>
      <w:spacing w:after="160" w:line="240" w:lineRule="exact"/>
    </w:pPr>
    <w:rPr>
      <w:vertAlign w:val="superscript"/>
    </w:rPr>
  </w:style>
  <w:style w:type="paragraph" w:styleId="BalloonText">
    <w:name w:val="Balloon Text"/>
    <w:basedOn w:val="Normal"/>
    <w:link w:val="BalloonTextChar"/>
    <w:uiPriority w:val="99"/>
    <w:semiHidden/>
    <w:unhideWhenUsed/>
    <w:rsid w:val="009C7F2B"/>
    <w:rPr>
      <w:rFonts w:ascii="Tahoma" w:hAnsi="Tahoma" w:cs="Tahoma"/>
      <w:sz w:val="16"/>
      <w:szCs w:val="16"/>
    </w:rPr>
  </w:style>
  <w:style w:type="character" w:customStyle="1" w:styleId="BalloonTextChar">
    <w:name w:val="Balloon Text Char"/>
    <w:basedOn w:val="DefaultParagraphFont"/>
    <w:link w:val="BalloonText"/>
    <w:uiPriority w:val="99"/>
    <w:semiHidden/>
    <w:rsid w:val="009C7F2B"/>
    <w:rPr>
      <w:rFonts w:ascii="Tahoma" w:hAnsi="Tahoma" w:cs="Tahoma"/>
      <w:sz w:val="16"/>
      <w:szCs w:val="16"/>
    </w:rPr>
  </w:style>
  <w:style w:type="paragraph" w:customStyle="1" w:styleId="CharChar1">
    <w:name w:val="Char Char1"/>
    <w:basedOn w:val="Normal"/>
    <w:rsid w:val="006258FF"/>
    <w:pPr>
      <w:spacing w:after="160" w:line="240" w:lineRule="exact"/>
    </w:pPr>
    <w:rPr>
      <w:rFonts w:ascii="Verdana" w:hAnsi="Verdana"/>
      <w:spacing w:val="0"/>
      <w:sz w:val="20"/>
      <w:szCs w:val="20"/>
    </w:rPr>
  </w:style>
  <w:style w:type="paragraph" w:styleId="ListParagraph">
    <w:name w:val="List Paragraph"/>
    <w:aliases w:val="List Paragraph1,normalnumber"/>
    <w:basedOn w:val="Normal"/>
    <w:uiPriority w:val="34"/>
    <w:qFormat/>
    <w:rsid w:val="00286198"/>
    <w:pPr>
      <w:ind w:left="720"/>
      <w:contextualSpacing/>
    </w:pPr>
    <w:rPr>
      <w:spacing w:val="0"/>
      <w:sz w:val="24"/>
      <w:szCs w:val="24"/>
    </w:rPr>
  </w:style>
  <w:style w:type="character" w:customStyle="1" w:styleId="Bodytext">
    <w:name w:val="Body text_"/>
    <w:rsid w:val="004C721B"/>
    <w:rPr>
      <w:sz w:val="26"/>
      <w:szCs w:val="26"/>
      <w:shd w:val="clear" w:color="auto" w:fill="FFFFFF"/>
    </w:rPr>
  </w:style>
  <w:style w:type="paragraph" w:customStyle="1" w:styleId="CharChar10">
    <w:name w:val="Char Char1"/>
    <w:basedOn w:val="Normal"/>
    <w:rsid w:val="0028174E"/>
    <w:pPr>
      <w:spacing w:after="160" w:line="240" w:lineRule="exact"/>
    </w:pPr>
    <w:rPr>
      <w:rFonts w:ascii="Verdana" w:hAnsi="Verdana"/>
      <w:spacing w:val="0"/>
      <w:sz w:val="20"/>
      <w:szCs w:val="20"/>
    </w:rPr>
  </w:style>
  <w:style w:type="paragraph" w:customStyle="1" w:styleId="CharChar11">
    <w:name w:val="Char Char1"/>
    <w:basedOn w:val="Normal"/>
    <w:rsid w:val="003509C7"/>
    <w:pPr>
      <w:spacing w:after="160" w:line="240" w:lineRule="exact"/>
    </w:pPr>
    <w:rPr>
      <w:rFonts w:ascii="Verdana" w:hAnsi="Verdana"/>
      <w:spacing w:val="0"/>
      <w:sz w:val="20"/>
      <w:szCs w:val="20"/>
    </w:rPr>
  </w:style>
  <w:style w:type="paragraph" w:customStyle="1" w:styleId="CharChar12">
    <w:name w:val="Char Char1"/>
    <w:basedOn w:val="Normal"/>
    <w:rsid w:val="00CC3D39"/>
    <w:pPr>
      <w:spacing w:after="160" w:line="240" w:lineRule="exact"/>
    </w:pPr>
    <w:rPr>
      <w:rFonts w:ascii="Verdana" w:hAnsi="Verdana"/>
      <w:spacing w:val="0"/>
      <w:sz w:val="20"/>
      <w:szCs w:val="20"/>
    </w:rPr>
  </w:style>
  <w:style w:type="character" w:styleId="Hyperlink">
    <w:name w:val="Hyperlink"/>
    <w:basedOn w:val="DefaultParagraphFont"/>
    <w:uiPriority w:val="99"/>
    <w:semiHidden/>
    <w:unhideWhenUsed/>
    <w:rsid w:val="007C7258"/>
    <w:rPr>
      <w:color w:val="0000FF" w:themeColor="hyperlink"/>
      <w:u w:val="single"/>
    </w:rPr>
  </w:style>
  <w:style w:type="character" w:customStyle="1" w:styleId="fontstyle01">
    <w:name w:val="fontstyle01"/>
    <w:rsid w:val="009C512C"/>
    <w:rPr>
      <w:rFonts w:ascii="Times New Roman" w:hAnsi="Times New Roman" w:cs="Times New Roman" w:hint="default"/>
      <w:b w:val="0"/>
      <w:bCs w:val="0"/>
      <w:i w:val="0"/>
      <w:iCs w:val="0"/>
      <w:color w:val="000000"/>
      <w:sz w:val="28"/>
      <w:szCs w:val="28"/>
    </w:rPr>
  </w:style>
  <w:style w:type="character" w:customStyle="1" w:styleId="BodyText20">
    <w:name w:val="Body Text2"/>
    <w:rsid w:val="0034201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507CEC"/>
    <w:pPr>
      <w:spacing w:after="160" w:line="240" w:lineRule="exact"/>
    </w:pPr>
    <w:rPr>
      <w:spacing w:val="0"/>
      <w:sz w:val="20"/>
      <w:szCs w:val="20"/>
      <w:vertAlign w:val="superscript"/>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0002">
      <w:bodyDiv w:val="1"/>
      <w:marLeft w:val="0"/>
      <w:marRight w:val="0"/>
      <w:marTop w:val="0"/>
      <w:marBottom w:val="0"/>
      <w:divBdr>
        <w:top w:val="none" w:sz="0" w:space="0" w:color="auto"/>
        <w:left w:val="none" w:sz="0" w:space="0" w:color="auto"/>
        <w:bottom w:val="none" w:sz="0" w:space="0" w:color="auto"/>
        <w:right w:val="none" w:sz="0" w:space="0" w:color="auto"/>
      </w:divBdr>
    </w:div>
    <w:div w:id="151681673">
      <w:bodyDiv w:val="1"/>
      <w:marLeft w:val="0"/>
      <w:marRight w:val="0"/>
      <w:marTop w:val="0"/>
      <w:marBottom w:val="0"/>
      <w:divBdr>
        <w:top w:val="none" w:sz="0" w:space="0" w:color="auto"/>
        <w:left w:val="none" w:sz="0" w:space="0" w:color="auto"/>
        <w:bottom w:val="none" w:sz="0" w:space="0" w:color="auto"/>
        <w:right w:val="none" w:sz="0" w:space="0" w:color="auto"/>
      </w:divBdr>
    </w:div>
    <w:div w:id="175507820">
      <w:bodyDiv w:val="1"/>
      <w:marLeft w:val="0"/>
      <w:marRight w:val="0"/>
      <w:marTop w:val="0"/>
      <w:marBottom w:val="0"/>
      <w:divBdr>
        <w:top w:val="none" w:sz="0" w:space="0" w:color="auto"/>
        <w:left w:val="none" w:sz="0" w:space="0" w:color="auto"/>
        <w:bottom w:val="none" w:sz="0" w:space="0" w:color="auto"/>
        <w:right w:val="none" w:sz="0" w:space="0" w:color="auto"/>
      </w:divBdr>
    </w:div>
    <w:div w:id="844707456">
      <w:bodyDiv w:val="1"/>
      <w:marLeft w:val="0"/>
      <w:marRight w:val="0"/>
      <w:marTop w:val="0"/>
      <w:marBottom w:val="0"/>
      <w:divBdr>
        <w:top w:val="none" w:sz="0" w:space="0" w:color="auto"/>
        <w:left w:val="none" w:sz="0" w:space="0" w:color="auto"/>
        <w:bottom w:val="none" w:sz="0" w:space="0" w:color="auto"/>
        <w:right w:val="none" w:sz="0" w:space="0" w:color="auto"/>
      </w:divBdr>
    </w:div>
    <w:div w:id="1004748448">
      <w:bodyDiv w:val="1"/>
      <w:marLeft w:val="0"/>
      <w:marRight w:val="0"/>
      <w:marTop w:val="0"/>
      <w:marBottom w:val="0"/>
      <w:divBdr>
        <w:top w:val="none" w:sz="0" w:space="0" w:color="auto"/>
        <w:left w:val="none" w:sz="0" w:space="0" w:color="auto"/>
        <w:bottom w:val="none" w:sz="0" w:space="0" w:color="auto"/>
        <w:right w:val="none" w:sz="0" w:space="0" w:color="auto"/>
      </w:divBdr>
      <w:divsChild>
        <w:div w:id="1563835548">
          <w:marLeft w:val="0"/>
          <w:marRight w:val="0"/>
          <w:marTop w:val="0"/>
          <w:marBottom w:val="0"/>
          <w:divBdr>
            <w:top w:val="none" w:sz="0" w:space="0" w:color="auto"/>
            <w:left w:val="none" w:sz="0" w:space="0" w:color="auto"/>
            <w:bottom w:val="none" w:sz="0" w:space="0" w:color="auto"/>
            <w:right w:val="none" w:sz="0" w:space="0" w:color="auto"/>
          </w:divBdr>
          <w:divsChild>
            <w:div w:id="1080904481">
              <w:marLeft w:val="0"/>
              <w:marRight w:val="0"/>
              <w:marTop w:val="0"/>
              <w:marBottom w:val="0"/>
              <w:divBdr>
                <w:top w:val="none" w:sz="0" w:space="0" w:color="auto"/>
                <w:left w:val="none" w:sz="0" w:space="0" w:color="auto"/>
                <w:bottom w:val="none" w:sz="0" w:space="0" w:color="auto"/>
                <w:right w:val="none" w:sz="0" w:space="0" w:color="auto"/>
              </w:divBdr>
              <w:divsChild>
                <w:div w:id="1234462155">
                  <w:marLeft w:val="0"/>
                  <w:marRight w:val="-105"/>
                  <w:marTop w:val="0"/>
                  <w:marBottom w:val="0"/>
                  <w:divBdr>
                    <w:top w:val="none" w:sz="0" w:space="0" w:color="auto"/>
                    <w:left w:val="none" w:sz="0" w:space="0" w:color="auto"/>
                    <w:bottom w:val="none" w:sz="0" w:space="0" w:color="auto"/>
                    <w:right w:val="none" w:sz="0" w:space="0" w:color="auto"/>
                  </w:divBdr>
                  <w:divsChild>
                    <w:div w:id="1876889683">
                      <w:marLeft w:val="0"/>
                      <w:marRight w:val="0"/>
                      <w:marTop w:val="0"/>
                      <w:marBottom w:val="420"/>
                      <w:divBdr>
                        <w:top w:val="none" w:sz="0" w:space="0" w:color="auto"/>
                        <w:left w:val="none" w:sz="0" w:space="0" w:color="auto"/>
                        <w:bottom w:val="none" w:sz="0" w:space="0" w:color="auto"/>
                        <w:right w:val="none" w:sz="0" w:space="0" w:color="auto"/>
                      </w:divBdr>
                      <w:divsChild>
                        <w:div w:id="402412039">
                          <w:marLeft w:val="240"/>
                          <w:marRight w:val="240"/>
                          <w:marTop w:val="0"/>
                          <w:marBottom w:val="165"/>
                          <w:divBdr>
                            <w:top w:val="none" w:sz="0" w:space="0" w:color="auto"/>
                            <w:left w:val="none" w:sz="0" w:space="0" w:color="auto"/>
                            <w:bottom w:val="none" w:sz="0" w:space="0" w:color="auto"/>
                            <w:right w:val="none" w:sz="0" w:space="0" w:color="auto"/>
                          </w:divBdr>
                          <w:divsChild>
                            <w:div w:id="2139034092">
                              <w:marLeft w:val="150"/>
                              <w:marRight w:val="0"/>
                              <w:marTop w:val="0"/>
                              <w:marBottom w:val="0"/>
                              <w:divBdr>
                                <w:top w:val="none" w:sz="0" w:space="0" w:color="auto"/>
                                <w:left w:val="none" w:sz="0" w:space="0" w:color="auto"/>
                                <w:bottom w:val="none" w:sz="0" w:space="0" w:color="auto"/>
                                <w:right w:val="none" w:sz="0" w:space="0" w:color="auto"/>
                              </w:divBdr>
                              <w:divsChild>
                                <w:div w:id="930509095">
                                  <w:marLeft w:val="0"/>
                                  <w:marRight w:val="0"/>
                                  <w:marTop w:val="0"/>
                                  <w:marBottom w:val="0"/>
                                  <w:divBdr>
                                    <w:top w:val="none" w:sz="0" w:space="0" w:color="auto"/>
                                    <w:left w:val="none" w:sz="0" w:space="0" w:color="auto"/>
                                    <w:bottom w:val="none" w:sz="0" w:space="0" w:color="auto"/>
                                    <w:right w:val="none" w:sz="0" w:space="0" w:color="auto"/>
                                  </w:divBdr>
                                  <w:divsChild>
                                    <w:div w:id="437454973">
                                      <w:marLeft w:val="0"/>
                                      <w:marRight w:val="0"/>
                                      <w:marTop w:val="0"/>
                                      <w:marBottom w:val="0"/>
                                      <w:divBdr>
                                        <w:top w:val="none" w:sz="0" w:space="0" w:color="auto"/>
                                        <w:left w:val="none" w:sz="0" w:space="0" w:color="auto"/>
                                        <w:bottom w:val="none" w:sz="0" w:space="0" w:color="auto"/>
                                        <w:right w:val="none" w:sz="0" w:space="0" w:color="auto"/>
                                      </w:divBdr>
                                      <w:divsChild>
                                        <w:div w:id="1334603871">
                                          <w:marLeft w:val="0"/>
                                          <w:marRight w:val="0"/>
                                          <w:marTop w:val="0"/>
                                          <w:marBottom w:val="60"/>
                                          <w:divBdr>
                                            <w:top w:val="none" w:sz="0" w:space="0" w:color="auto"/>
                                            <w:left w:val="none" w:sz="0" w:space="0" w:color="auto"/>
                                            <w:bottom w:val="none" w:sz="0" w:space="0" w:color="auto"/>
                                            <w:right w:val="none" w:sz="0" w:space="0" w:color="auto"/>
                                          </w:divBdr>
                                          <w:divsChild>
                                            <w:div w:id="1515651574">
                                              <w:marLeft w:val="0"/>
                                              <w:marRight w:val="0"/>
                                              <w:marTop w:val="0"/>
                                              <w:marBottom w:val="0"/>
                                              <w:divBdr>
                                                <w:top w:val="none" w:sz="0" w:space="0" w:color="auto"/>
                                                <w:left w:val="none" w:sz="0" w:space="0" w:color="auto"/>
                                                <w:bottom w:val="none" w:sz="0" w:space="0" w:color="auto"/>
                                                <w:right w:val="none" w:sz="0" w:space="0" w:color="auto"/>
                                              </w:divBdr>
                                            </w:div>
                                            <w:div w:id="13288995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44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B398C-45F6-4CBC-A622-25A3B3AC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18</Pages>
  <Words>6824</Words>
  <Characters>38902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cp:revision>
  <cp:lastPrinted>2021-08-04T01:57:00Z</cp:lastPrinted>
  <dcterms:created xsi:type="dcterms:W3CDTF">2021-07-27T07:47:00Z</dcterms:created>
  <dcterms:modified xsi:type="dcterms:W3CDTF">2021-08-04T03:46:00Z</dcterms:modified>
</cp:coreProperties>
</file>