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6348"/>
      </w:tblGrid>
      <w:tr w:rsidR="0094224C" w:rsidRPr="004C2E3F" w:rsidTr="00257F43">
        <w:trPr>
          <w:trHeight w:val="1634"/>
        </w:trPr>
        <w:tc>
          <w:tcPr>
            <w:tcW w:w="3140" w:type="dxa"/>
            <w:shd w:val="clear" w:color="auto" w:fill="auto"/>
          </w:tcPr>
          <w:p w:rsidR="0094224C" w:rsidRPr="004C2E3F" w:rsidRDefault="0094224C" w:rsidP="00257F43">
            <w:pPr>
              <w:jc w:val="center"/>
              <w:rPr>
                <w:b/>
                <w:sz w:val="26"/>
                <w:lang w:val="nb-NO"/>
              </w:rPr>
            </w:pPr>
            <w:bookmarkStart w:id="0" w:name="_GoBack"/>
            <w:bookmarkEnd w:id="0"/>
            <w:r w:rsidRPr="004C2E3F">
              <w:rPr>
                <w:b/>
                <w:sz w:val="26"/>
                <w:szCs w:val="26"/>
                <w:lang w:val="nb-NO"/>
              </w:rPr>
              <w:t>HỘI ĐỒNG NHÂN DÂN</w:t>
            </w:r>
            <w:r w:rsidRPr="004C2E3F">
              <w:rPr>
                <w:b/>
                <w:lang w:val="nb-NO"/>
              </w:rPr>
              <w:t xml:space="preserve"> </w:t>
            </w:r>
            <w:r w:rsidRPr="004C2E3F">
              <w:rPr>
                <w:lang w:val="nb-NO"/>
              </w:rPr>
              <w:t xml:space="preserve"> </w:t>
            </w:r>
            <w:r w:rsidRPr="004C2E3F">
              <w:rPr>
                <w:b/>
                <w:sz w:val="26"/>
                <w:lang w:val="nb-NO"/>
              </w:rPr>
              <w:t>TỈNH ĐĂK NÔNG</w:t>
            </w:r>
          </w:p>
          <w:p w:rsidR="0094224C" w:rsidRPr="004C2E3F" w:rsidRDefault="0094224C" w:rsidP="00257F43">
            <w:pPr>
              <w:jc w:val="center"/>
              <w:rPr>
                <w:b/>
                <w:sz w:val="26"/>
                <w:lang w:val="nb-NO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635</wp:posOffset>
                      </wp:positionV>
                      <wp:extent cx="926465" cy="0"/>
                      <wp:effectExtent l="7620" t="8890" r="889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.05pt" to="11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1C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"/>
                  </w:pict>
                </mc:Fallback>
              </mc:AlternateContent>
            </w:r>
          </w:p>
          <w:p w:rsidR="0094224C" w:rsidRPr="004C2E3F" w:rsidRDefault="0094224C" w:rsidP="00257F43">
            <w:pPr>
              <w:ind w:hanging="181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    </w:t>
            </w:r>
            <w:r w:rsidRPr="004C2E3F">
              <w:rPr>
                <w:sz w:val="26"/>
                <w:szCs w:val="26"/>
                <w:lang w:val="nb-NO"/>
              </w:rPr>
              <w:t xml:space="preserve"> Số:      </w:t>
            </w:r>
            <w:r>
              <w:rPr>
                <w:sz w:val="26"/>
                <w:szCs w:val="26"/>
                <w:lang w:val="nb-NO"/>
              </w:rPr>
              <w:t xml:space="preserve"> </w:t>
            </w:r>
            <w:r w:rsidRPr="004C2E3F">
              <w:rPr>
                <w:sz w:val="26"/>
                <w:szCs w:val="26"/>
                <w:lang w:val="nb-NO"/>
              </w:rPr>
              <w:t>/20</w:t>
            </w:r>
            <w:r>
              <w:rPr>
                <w:sz w:val="26"/>
                <w:szCs w:val="26"/>
                <w:lang w:val="nb-NO"/>
              </w:rPr>
              <w:t>20</w:t>
            </w:r>
            <w:r w:rsidRPr="004C2E3F">
              <w:rPr>
                <w:sz w:val="26"/>
                <w:szCs w:val="26"/>
                <w:lang w:val="nb-NO"/>
              </w:rPr>
              <w:t>/NQ-HĐND</w:t>
            </w:r>
            <w:r w:rsidRPr="004C2E3F">
              <w:rPr>
                <w:lang w:val="nb-NO"/>
              </w:rPr>
              <w:t xml:space="preserve">                               </w:t>
            </w:r>
          </w:p>
          <w:p w:rsidR="0094224C" w:rsidRPr="004C2E3F" w:rsidRDefault="0094224C" w:rsidP="00257F43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81280</wp:posOffset>
                      </wp:positionV>
                      <wp:extent cx="926465" cy="310515"/>
                      <wp:effectExtent l="8255" t="12065" r="825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264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24C" w:rsidRDefault="0094224C" w:rsidP="0094224C">
                                  <w:r w:rsidRPr="003F5836">
                                    <w:rPr>
                                      <w:b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4.65pt;margin-top:6.4pt;width:72.95pt;height:24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">
                      <v:textbox>
                        <w:txbxContent>
                          <w:p w:rsidR="0094224C" w:rsidRDefault="0094224C" w:rsidP="0094224C">
                            <w:r w:rsidRPr="003F5836"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2E3F">
              <w:rPr>
                <w:b/>
                <w:lang w:val="nb-NO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94224C" w:rsidRPr="004C2E3F" w:rsidRDefault="0094224C" w:rsidP="00257F43">
            <w:pPr>
              <w:jc w:val="center"/>
              <w:rPr>
                <w:lang w:val="nb-NO"/>
              </w:rPr>
            </w:pPr>
            <w:r w:rsidRPr="004C2E3F"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:rsidR="0094224C" w:rsidRPr="004C2E3F" w:rsidRDefault="0094224C" w:rsidP="00257F43">
            <w:pPr>
              <w:jc w:val="center"/>
              <w:rPr>
                <w:b/>
                <w:sz w:val="26"/>
                <w:lang w:val="nb-NO"/>
              </w:rPr>
            </w:pPr>
            <w:r w:rsidRPr="004C2E3F">
              <w:rPr>
                <w:b/>
                <w:sz w:val="26"/>
                <w:lang w:val="nb-NO"/>
              </w:rPr>
              <w:t>Độc lập - Tự do - Hạnh phúc</w:t>
            </w:r>
          </w:p>
          <w:p w:rsidR="0094224C" w:rsidRPr="004C2E3F" w:rsidRDefault="0094224C" w:rsidP="00257F43">
            <w:pPr>
              <w:jc w:val="center"/>
              <w:rPr>
                <w:i/>
                <w:lang w:val="nb-NO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9525</wp:posOffset>
                      </wp:positionV>
                      <wp:extent cx="1943100" cy="0"/>
                      <wp:effectExtent l="13335" t="8255" r="571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.75pt" to="23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"/>
                  </w:pict>
                </mc:Fallback>
              </mc:AlternateContent>
            </w:r>
          </w:p>
          <w:p w:rsidR="0094224C" w:rsidRPr="004C2E3F" w:rsidRDefault="0094224C" w:rsidP="0094224C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i/>
                <w:sz w:val="26"/>
                <w:szCs w:val="26"/>
                <w:lang w:val="nb-NO"/>
              </w:rPr>
              <w:t xml:space="preserve">               Đắ</w:t>
            </w:r>
            <w:r w:rsidRPr="004C2E3F">
              <w:rPr>
                <w:i/>
                <w:sz w:val="26"/>
                <w:szCs w:val="26"/>
                <w:lang w:val="nb-NO"/>
              </w:rPr>
              <w:t xml:space="preserve">k Nông, ngày </w:t>
            </w:r>
            <w:r>
              <w:rPr>
                <w:i/>
                <w:sz w:val="26"/>
                <w:szCs w:val="26"/>
                <w:lang w:val="nb-NO"/>
              </w:rPr>
              <w:t xml:space="preserve"> </w:t>
            </w:r>
            <w:r w:rsidRPr="004C2E3F">
              <w:rPr>
                <w:i/>
                <w:sz w:val="26"/>
                <w:szCs w:val="26"/>
                <w:lang w:val="nb-NO"/>
              </w:rPr>
              <w:t xml:space="preserve">   tháng </w:t>
            </w:r>
            <w:r>
              <w:rPr>
                <w:i/>
                <w:sz w:val="26"/>
                <w:szCs w:val="26"/>
                <w:lang w:val="nb-NO"/>
              </w:rPr>
              <w:t>12</w:t>
            </w:r>
            <w:r w:rsidRPr="004C2E3F">
              <w:rPr>
                <w:i/>
                <w:sz w:val="26"/>
                <w:szCs w:val="26"/>
                <w:lang w:val="nb-NO"/>
              </w:rPr>
              <w:t xml:space="preserve"> năm 20</w:t>
            </w:r>
            <w:r>
              <w:rPr>
                <w:i/>
                <w:sz w:val="26"/>
                <w:szCs w:val="26"/>
                <w:lang w:val="nb-NO"/>
              </w:rPr>
              <w:t>20</w:t>
            </w:r>
          </w:p>
        </w:tc>
      </w:tr>
    </w:tbl>
    <w:p w:rsidR="0094224C" w:rsidRDefault="0094224C" w:rsidP="0094224C">
      <w:pPr>
        <w:ind w:hanging="181"/>
        <w:jc w:val="center"/>
        <w:rPr>
          <w:b/>
          <w:sz w:val="30"/>
          <w:szCs w:val="30"/>
          <w:lang w:val="nb-NO"/>
        </w:rPr>
      </w:pPr>
    </w:p>
    <w:p w:rsidR="0094224C" w:rsidRPr="005F5155" w:rsidRDefault="0094224C" w:rsidP="0094224C">
      <w:pPr>
        <w:ind w:hanging="181"/>
        <w:jc w:val="center"/>
        <w:rPr>
          <w:sz w:val="26"/>
          <w:szCs w:val="26"/>
          <w:lang w:val="nb-NO"/>
        </w:rPr>
      </w:pPr>
      <w:r w:rsidRPr="006C62AE">
        <w:rPr>
          <w:b/>
          <w:sz w:val="30"/>
          <w:szCs w:val="30"/>
          <w:lang w:val="nb-NO"/>
        </w:rPr>
        <w:t>NGHỊ QUYẾT</w:t>
      </w:r>
    </w:p>
    <w:p w:rsidR="00F14005" w:rsidRPr="00684C62" w:rsidRDefault="00F14005" w:rsidP="00F14005">
      <w:pPr>
        <w:spacing w:line="264" w:lineRule="auto"/>
        <w:jc w:val="center"/>
        <w:rPr>
          <w:b/>
          <w:color w:val="000000"/>
          <w:sz w:val="28"/>
          <w:szCs w:val="28"/>
          <w:lang w:val="sv-SE"/>
        </w:rPr>
      </w:pPr>
      <w:r w:rsidRPr="00684C62">
        <w:rPr>
          <w:b/>
          <w:sz w:val="28"/>
          <w:szCs w:val="28"/>
        </w:rPr>
        <w:t xml:space="preserve">Về việc </w:t>
      </w:r>
      <w:r w:rsidRPr="00F14005">
        <w:rPr>
          <w:b/>
          <w:sz w:val="28"/>
          <w:szCs w:val="28"/>
        </w:rPr>
        <w:t>kéo dài</w:t>
      </w:r>
      <w:r w:rsidRPr="00684C62">
        <w:rPr>
          <w:b/>
          <w:sz w:val="28"/>
          <w:szCs w:val="28"/>
          <w:lang w:val="nb-NO"/>
        </w:rPr>
        <w:t xml:space="preserve"> </w:t>
      </w:r>
      <w:r w:rsidRPr="00F14005">
        <w:rPr>
          <w:b/>
          <w:sz w:val="28"/>
          <w:szCs w:val="28"/>
          <w:lang w:val="nb-NO"/>
        </w:rPr>
        <w:t>thực hiện Nghị quyết 31/2016/NQ-HĐND ngày 06 tháng 9 năm 2016 của Hội đồng nhân dân tỉnh về ban hành c</w:t>
      </w:r>
      <w:r w:rsidRPr="00684C62">
        <w:rPr>
          <w:b/>
          <w:color w:val="000000"/>
          <w:sz w:val="28"/>
          <w:szCs w:val="28"/>
          <w:lang w:val="sv-SE"/>
        </w:rPr>
        <w:t xml:space="preserve">hính sách hỗ trợ học sinh, sinh viên dân tộc thiểu số thuộc diện hộ nghèo, hộ cận nghèo tỉnh Đắk Nông </w:t>
      </w:r>
    </w:p>
    <w:p w:rsidR="00F14005" w:rsidRPr="00F14005" w:rsidRDefault="00F14005" w:rsidP="00F14005">
      <w:pPr>
        <w:spacing w:line="264" w:lineRule="auto"/>
        <w:jc w:val="center"/>
        <w:rPr>
          <w:b/>
          <w:color w:val="000000"/>
          <w:sz w:val="28"/>
          <w:szCs w:val="28"/>
          <w:lang w:val="sv-SE"/>
        </w:rPr>
      </w:pPr>
      <w:r w:rsidRPr="00F14005">
        <w:rPr>
          <w:b/>
          <w:color w:val="000000"/>
          <w:sz w:val="28"/>
          <w:szCs w:val="28"/>
          <w:lang w:val="sv-SE"/>
        </w:rPr>
        <w:t>trong năm học 2021 - 2022</w:t>
      </w:r>
    </w:p>
    <w:p w:rsidR="0094224C" w:rsidRDefault="0094224C" w:rsidP="00F14005">
      <w:pPr>
        <w:jc w:val="center"/>
        <w:rPr>
          <w:b/>
          <w:sz w:val="28"/>
          <w:szCs w:val="28"/>
          <w:lang w:val="nb-N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9D22" wp14:editId="39D40B9A">
                <wp:simplePos x="0" y="0"/>
                <wp:positionH relativeFrom="column">
                  <wp:posOffset>2319489</wp:posOffset>
                </wp:positionH>
                <wp:positionV relativeFrom="paragraph">
                  <wp:posOffset>52402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4.15pt" to="290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wXG51dsAAAAHAQAADwAAAAAAAAAAAAAAAAB3BAAAZHJzL2Rvd25yZXYueG1sUEsF&#10;BgAAAAAEAAQA8wAAAH8FAAAAAA==&#10;"/>
            </w:pict>
          </mc:Fallback>
        </mc:AlternateContent>
      </w:r>
    </w:p>
    <w:p w:rsidR="0094224C" w:rsidRDefault="0094224C" w:rsidP="0094224C">
      <w:pPr>
        <w:jc w:val="center"/>
        <w:rPr>
          <w:b/>
          <w:sz w:val="30"/>
          <w:szCs w:val="30"/>
          <w:lang w:val="nb-NO"/>
        </w:rPr>
      </w:pPr>
    </w:p>
    <w:p w:rsidR="0094224C" w:rsidRPr="006C62AE" w:rsidRDefault="0094224C" w:rsidP="0094224C">
      <w:pPr>
        <w:jc w:val="center"/>
        <w:rPr>
          <w:b/>
          <w:sz w:val="30"/>
          <w:szCs w:val="30"/>
          <w:lang w:val="nb-NO"/>
        </w:rPr>
      </w:pPr>
      <w:r w:rsidRPr="006C62AE">
        <w:rPr>
          <w:b/>
          <w:sz w:val="30"/>
          <w:szCs w:val="30"/>
          <w:lang w:val="nb-NO"/>
        </w:rPr>
        <w:t>HỘI ĐỒNG NHÂN DÂN TỈNH ĐĂK NÔNG</w:t>
      </w:r>
    </w:p>
    <w:p w:rsidR="0094224C" w:rsidRDefault="0094224C" w:rsidP="0094224C">
      <w:pPr>
        <w:jc w:val="center"/>
        <w:rPr>
          <w:b/>
          <w:sz w:val="30"/>
          <w:szCs w:val="30"/>
          <w:lang w:val="nb-NO"/>
        </w:rPr>
      </w:pPr>
      <w:r w:rsidRPr="006C62AE">
        <w:rPr>
          <w:b/>
          <w:sz w:val="30"/>
          <w:szCs w:val="30"/>
          <w:lang w:val="nb-NO"/>
        </w:rPr>
        <w:t>KHÓA II</w:t>
      </w:r>
      <w:r>
        <w:rPr>
          <w:b/>
          <w:sz w:val="30"/>
          <w:szCs w:val="30"/>
          <w:lang w:val="nb-NO"/>
        </w:rPr>
        <w:t>I</w:t>
      </w:r>
      <w:r w:rsidRPr="006C62AE">
        <w:rPr>
          <w:b/>
          <w:sz w:val="30"/>
          <w:szCs w:val="30"/>
          <w:lang w:val="nb-NO"/>
        </w:rPr>
        <w:t xml:space="preserve">, KỲ HỌP THỨ </w:t>
      </w:r>
      <w:r>
        <w:rPr>
          <w:b/>
          <w:sz w:val="30"/>
          <w:szCs w:val="30"/>
          <w:lang w:val="nb-NO"/>
        </w:rPr>
        <w:t>11</w:t>
      </w:r>
    </w:p>
    <w:p w:rsidR="0094224C" w:rsidRPr="00FE3CF5" w:rsidRDefault="0094224C" w:rsidP="0094224C">
      <w:pPr>
        <w:jc w:val="center"/>
        <w:rPr>
          <w:b/>
          <w:sz w:val="40"/>
          <w:szCs w:val="30"/>
          <w:lang w:val="nb-NO"/>
        </w:rPr>
      </w:pPr>
    </w:p>
    <w:p w:rsidR="0094224C" w:rsidRPr="0022711D" w:rsidRDefault="0094224C" w:rsidP="0094224C">
      <w:pPr>
        <w:ind w:firstLine="540"/>
        <w:jc w:val="both"/>
        <w:rPr>
          <w:i/>
          <w:sz w:val="28"/>
          <w:szCs w:val="28"/>
          <w:lang w:val="nb-NO"/>
        </w:rPr>
      </w:pPr>
      <w:r w:rsidRPr="0022711D">
        <w:rPr>
          <w:i/>
          <w:sz w:val="28"/>
          <w:szCs w:val="28"/>
          <w:lang w:val="nb-NO"/>
        </w:rPr>
        <w:t>Căn cứ Luật Tổ chức Chính quyền địa phương ngày 19 tháng 6 năm 2015;</w:t>
      </w:r>
    </w:p>
    <w:p w:rsidR="0094224C" w:rsidRPr="0022711D" w:rsidRDefault="0094224C" w:rsidP="0094224C">
      <w:pPr>
        <w:ind w:firstLine="540"/>
        <w:jc w:val="both"/>
        <w:rPr>
          <w:i/>
          <w:sz w:val="28"/>
          <w:szCs w:val="28"/>
          <w:lang w:val="nb-NO"/>
        </w:rPr>
      </w:pPr>
      <w:r w:rsidRPr="0022711D">
        <w:rPr>
          <w:i/>
          <w:sz w:val="28"/>
          <w:szCs w:val="28"/>
          <w:lang w:val="nb-NO"/>
        </w:rPr>
        <w:t xml:space="preserve">Căn cứ Luật Ban hành văn bản quy phạm pháp luật ngày </w:t>
      </w:r>
      <w:r>
        <w:rPr>
          <w:i/>
          <w:sz w:val="28"/>
          <w:szCs w:val="28"/>
          <w:lang w:val="nb-NO"/>
        </w:rPr>
        <w:t xml:space="preserve">ngày 22 tháng 6 năm </w:t>
      </w:r>
      <w:r w:rsidRPr="0022711D">
        <w:rPr>
          <w:i/>
          <w:sz w:val="28"/>
          <w:szCs w:val="28"/>
          <w:lang w:val="nb-NO"/>
        </w:rPr>
        <w:t>20</w:t>
      </w:r>
      <w:r>
        <w:rPr>
          <w:i/>
          <w:sz w:val="28"/>
          <w:szCs w:val="28"/>
          <w:lang w:val="nb-NO"/>
        </w:rPr>
        <w:t>15</w:t>
      </w:r>
      <w:r w:rsidRPr="0022711D">
        <w:rPr>
          <w:i/>
          <w:sz w:val="28"/>
          <w:szCs w:val="28"/>
          <w:lang w:val="nb-NO"/>
        </w:rPr>
        <w:t>;</w:t>
      </w:r>
    </w:p>
    <w:p w:rsidR="0094224C" w:rsidRPr="0022711D" w:rsidRDefault="0094224C" w:rsidP="0094224C">
      <w:pPr>
        <w:ind w:firstLine="540"/>
        <w:jc w:val="both"/>
        <w:rPr>
          <w:i/>
          <w:sz w:val="28"/>
          <w:szCs w:val="28"/>
          <w:lang w:val="nb-NO"/>
        </w:rPr>
      </w:pPr>
      <w:r w:rsidRPr="0022711D">
        <w:rPr>
          <w:i/>
          <w:sz w:val="28"/>
          <w:szCs w:val="28"/>
          <w:lang w:val="nb-NO"/>
        </w:rPr>
        <w:t>Căn cứ Nghị định số 05/2011/NĐ-CP ngày 14 tháng 01 năm 2011 của Chính phủ về công tác dân tộc;</w:t>
      </w:r>
    </w:p>
    <w:p w:rsidR="0094224C" w:rsidRDefault="0094224C" w:rsidP="0094224C">
      <w:pPr>
        <w:ind w:firstLine="540"/>
        <w:jc w:val="both"/>
        <w:rPr>
          <w:i/>
          <w:sz w:val="28"/>
          <w:szCs w:val="28"/>
          <w:lang w:val="nb-NO"/>
        </w:rPr>
      </w:pPr>
      <w:r w:rsidRPr="0022711D">
        <w:rPr>
          <w:i/>
          <w:sz w:val="28"/>
          <w:szCs w:val="28"/>
          <w:lang w:val="nb-NO"/>
        </w:rPr>
        <w:t>Căn cứ Quyết định số 59/2015/QĐ-TTg ngày 19/11/2015 của Thủ tướng Chính phủ, về việc ban hành chuẩn nghèo tiếp cận đa chiều áp</w:t>
      </w:r>
      <w:r w:rsidR="00803B7B">
        <w:rPr>
          <w:i/>
          <w:sz w:val="28"/>
          <w:szCs w:val="28"/>
          <w:lang w:val="nb-NO"/>
        </w:rPr>
        <w:t xml:space="preserve"> dụng cho giai đoạn 2016 – 2020;</w:t>
      </w:r>
    </w:p>
    <w:p w:rsidR="00803B7B" w:rsidRPr="0022711D" w:rsidRDefault="00803B7B" w:rsidP="0094224C">
      <w:pPr>
        <w:ind w:firstLine="540"/>
        <w:jc w:val="both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Căn cứ Nghị quyết số 31/2016/N</w:t>
      </w:r>
      <w:r w:rsidR="00A1462F">
        <w:rPr>
          <w:i/>
          <w:sz w:val="28"/>
          <w:szCs w:val="28"/>
          <w:lang w:val="nb-NO"/>
        </w:rPr>
        <w:t>Q</w:t>
      </w:r>
      <w:r>
        <w:rPr>
          <w:i/>
          <w:sz w:val="28"/>
          <w:szCs w:val="28"/>
          <w:lang w:val="nb-NO"/>
        </w:rPr>
        <w:t>-HĐND ngày 06 tháng 9 năm 2016</w:t>
      </w:r>
      <w:r w:rsidR="00A1462F">
        <w:rPr>
          <w:i/>
          <w:sz w:val="28"/>
          <w:szCs w:val="28"/>
          <w:lang w:val="nb-NO"/>
        </w:rPr>
        <w:t xml:space="preserve"> của Hội đồng nhân dân tỉnh, về ban hành chính sách </w:t>
      </w:r>
      <w:r w:rsidR="00BC3436" w:rsidRPr="0094224C">
        <w:rPr>
          <w:i/>
          <w:sz w:val="28"/>
          <w:szCs w:val="28"/>
          <w:lang w:val="nb-NO"/>
        </w:rPr>
        <w:t>hỗ trợ học sinh, sinh viên dân tộc thiểu số thuộc diện hộ nghèo, hộ cận nghèo tỉnh Đắk Nông</w:t>
      </w:r>
      <w:r>
        <w:rPr>
          <w:i/>
          <w:sz w:val="28"/>
          <w:szCs w:val="28"/>
          <w:lang w:val="nb-NO"/>
        </w:rPr>
        <w:t xml:space="preserve"> </w:t>
      </w:r>
      <w:r w:rsidR="00BC3436">
        <w:rPr>
          <w:i/>
          <w:sz w:val="28"/>
          <w:szCs w:val="28"/>
          <w:lang w:val="nb-NO"/>
        </w:rPr>
        <w:t>từ năm học 2016-2020 đến năm học 2020-2021;</w:t>
      </w:r>
    </w:p>
    <w:p w:rsidR="0094224C" w:rsidRDefault="0094224C" w:rsidP="0094224C">
      <w:pPr>
        <w:ind w:firstLine="539"/>
        <w:jc w:val="both"/>
        <w:rPr>
          <w:i/>
          <w:sz w:val="28"/>
          <w:szCs w:val="28"/>
          <w:lang w:val="nb-NO"/>
        </w:rPr>
      </w:pPr>
      <w:r w:rsidRPr="0022711D">
        <w:rPr>
          <w:i/>
          <w:sz w:val="28"/>
          <w:szCs w:val="28"/>
          <w:lang w:val="nb-NO"/>
        </w:rPr>
        <w:t>Xét Tờ trình số:.........../TTr-UBND ngày......... tháng    năm 20</w:t>
      </w:r>
      <w:r>
        <w:rPr>
          <w:i/>
          <w:sz w:val="28"/>
          <w:szCs w:val="28"/>
          <w:lang w:val="nb-NO"/>
        </w:rPr>
        <w:t>20</w:t>
      </w:r>
      <w:r w:rsidRPr="0022711D">
        <w:rPr>
          <w:i/>
          <w:sz w:val="28"/>
          <w:szCs w:val="28"/>
          <w:lang w:val="nb-NO"/>
        </w:rPr>
        <w:t xml:space="preserve"> của </w:t>
      </w:r>
      <w:r>
        <w:rPr>
          <w:i/>
          <w:sz w:val="28"/>
          <w:szCs w:val="28"/>
          <w:lang w:val="nb-NO"/>
        </w:rPr>
        <w:t>Ủy ban nhân dân</w:t>
      </w:r>
      <w:r w:rsidRPr="0022711D">
        <w:rPr>
          <w:i/>
          <w:sz w:val="28"/>
          <w:szCs w:val="28"/>
          <w:lang w:val="nb-NO"/>
        </w:rPr>
        <w:t xml:space="preserve"> tỉnh Đắk Nông</w:t>
      </w:r>
      <w:r>
        <w:rPr>
          <w:i/>
          <w:sz w:val="28"/>
          <w:szCs w:val="28"/>
          <w:lang w:val="nb-NO"/>
        </w:rPr>
        <w:t xml:space="preserve"> về đề nghị thông qua </w:t>
      </w:r>
      <w:r w:rsidRPr="0094224C">
        <w:rPr>
          <w:i/>
          <w:sz w:val="28"/>
          <w:szCs w:val="28"/>
          <w:lang w:val="nb-NO"/>
        </w:rPr>
        <w:t>tiếp</w:t>
      </w:r>
      <w:r w:rsidRPr="0094224C">
        <w:rPr>
          <w:sz w:val="28"/>
          <w:szCs w:val="28"/>
          <w:lang w:val="nb-NO"/>
        </w:rPr>
        <w:t xml:space="preserve"> </w:t>
      </w:r>
      <w:r w:rsidRPr="0094224C">
        <w:rPr>
          <w:i/>
          <w:sz w:val="28"/>
          <w:szCs w:val="28"/>
          <w:lang w:val="nb-NO"/>
        </w:rPr>
        <w:t>tục thực hiện chính sách hỗ trợ học sinh, sinh viên dân tộc thiểu số thuộc diện hộ nghèo, hộ cận nghèo tỉnh Đắk Nông năm học 2021-2022</w:t>
      </w:r>
      <w:r>
        <w:rPr>
          <w:i/>
          <w:sz w:val="28"/>
          <w:szCs w:val="28"/>
          <w:lang w:val="nb-NO"/>
        </w:rPr>
        <w:t>;</w:t>
      </w:r>
      <w:r w:rsidRPr="0022711D">
        <w:rPr>
          <w:i/>
          <w:sz w:val="28"/>
          <w:szCs w:val="28"/>
          <w:lang w:val="nb-NO"/>
        </w:rPr>
        <w:t xml:space="preserve"> </w:t>
      </w:r>
      <w:r w:rsidRPr="0022711D">
        <w:rPr>
          <w:i/>
          <w:sz w:val="28"/>
          <w:szCs w:val="28"/>
          <w:lang w:val="es-BO"/>
        </w:rPr>
        <w:t>B</w:t>
      </w:r>
      <w:r w:rsidRPr="0022711D">
        <w:rPr>
          <w:i/>
          <w:sz w:val="28"/>
          <w:szCs w:val="28"/>
          <w:lang w:val="nb-NO"/>
        </w:rPr>
        <w:t xml:space="preserve">áo cáo thẩm tra số:.......... /BC-HĐND ngày ....... tháng </w:t>
      </w:r>
      <w:r>
        <w:rPr>
          <w:i/>
          <w:sz w:val="28"/>
          <w:szCs w:val="28"/>
          <w:lang w:val="nb-NO"/>
        </w:rPr>
        <w:t xml:space="preserve">12 </w:t>
      </w:r>
      <w:r w:rsidRPr="0022711D">
        <w:rPr>
          <w:i/>
          <w:sz w:val="28"/>
          <w:szCs w:val="28"/>
          <w:lang w:val="nb-NO"/>
        </w:rPr>
        <w:t>năm 20</w:t>
      </w:r>
      <w:r>
        <w:rPr>
          <w:i/>
          <w:sz w:val="28"/>
          <w:szCs w:val="28"/>
          <w:lang w:val="nb-NO"/>
        </w:rPr>
        <w:t>20</w:t>
      </w:r>
      <w:r w:rsidRPr="0022711D">
        <w:rPr>
          <w:i/>
          <w:sz w:val="28"/>
          <w:szCs w:val="28"/>
          <w:lang w:val="nb-NO"/>
        </w:rPr>
        <w:t xml:space="preserve"> của Ban </w:t>
      </w:r>
      <w:r>
        <w:rPr>
          <w:i/>
          <w:sz w:val="28"/>
          <w:szCs w:val="28"/>
          <w:lang w:val="nb-NO"/>
        </w:rPr>
        <w:t>Dân tộc,</w:t>
      </w:r>
      <w:r w:rsidRPr="0022711D">
        <w:rPr>
          <w:i/>
          <w:sz w:val="28"/>
          <w:szCs w:val="28"/>
          <w:lang w:val="nb-NO"/>
        </w:rPr>
        <w:t xml:space="preserve"> Hội đồng nhân dân tỉnh và ý kiến thảo luận của đại biểu HĐND tỉnh tại kỳ họp,</w:t>
      </w:r>
    </w:p>
    <w:p w:rsidR="0094224C" w:rsidRPr="0022711D" w:rsidRDefault="0094224C" w:rsidP="0094224C">
      <w:pPr>
        <w:ind w:firstLine="540"/>
        <w:jc w:val="both"/>
        <w:rPr>
          <w:i/>
          <w:sz w:val="30"/>
          <w:szCs w:val="30"/>
          <w:lang w:val="nb-NO"/>
        </w:rPr>
      </w:pPr>
    </w:p>
    <w:p w:rsidR="0094224C" w:rsidRDefault="0094224C" w:rsidP="0094224C">
      <w:pPr>
        <w:ind w:firstLine="539"/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                                      </w:t>
      </w:r>
      <w:r w:rsidRPr="009B2215">
        <w:rPr>
          <w:b/>
          <w:sz w:val="30"/>
          <w:szCs w:val="30"/>
          <w:lang w:val="nb-NO"/>
        </w:rPr>
        <w:t>QUYẾT NGHỊ:</w:t>
      </w:r>
    </w:p>
    <w:p w:rsidR="0094224C" w:rsidRPr="009B2215" w:rsidRDefault="0094224C" w:rsidP="0094224C">
      <w:pPr>
        <w:ind w:firstLine="539"/>
        <w:rPr>
          <w:b/>
          <w:sz w:val="30"/>
          <w:szCs w:val="30"/>
          <w:lang w:val="nb-NO"/>
        </w:rPr>
      </w:pPr>
    </w:p>
    <w:p w:rsidR="0094224C" w:rsidRPr="00341458" w:rsidRDefault="0094224C" w:rsidP="0094224C">
      <w:pPr>
        <w:ind w:firstLine="539"/>
        <w:jc w:val="both"/>
        <w:rPr>
          <w:sz w:val="28"/>
          <w:szCs w:val="28"/>
          <w:lang w:val="nb-NO"/>
        </w:rPr>
      </w:pPr>
      <w:r w:rsidRPr="0055345A">
        <w:rPr>
          <w:b/>
          <w:sz w:val="28"/>
          <w:szCs w:val="28"/>
          <w:lang w:val="nb-NO"/>
        </w:rPr>
        <w:t xml:space="preserve">  Điều 1.</w:t>
      </w:r>
      <w:r w:rsidRPr="0055345A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Tiếp tục</w:t>
      </w:r>
      <w:r w:rsidR="00921C95">
        <w:rPr>
          <w:sz w:val="28"/>
          <w:szCs w:val="28"/>
          <w:lang w:val="nb-NO"/>
        </w:rPr>
        <w:t xml:space="preserve"> kéo dài</w:t>
      </w:r>
      <w:r>
        <w:rPr>
          <w:sz w:val="28"/>
          <w:szCs w:val="28"/>
          <w:lang w:val="nb-NO"/>
        </w:rPr>
        <w:t xml:space="preserve"> thực hiện Nghị quyết 31/2016/NQ-HĐND ngày 06 tháng 9 năm 2016 của Hội đồng nhân dân tỉnh, về ban hành c</w:t>
      </w:r>
      <w:r w:rsidRPr="00414275">
        <w:rPr>
          <w:sz w:val="28"/>
          <w:szCs w:val="28"/>
          <w:lang w:val="nb-NO"/>
        </w:rPr>
        <w:t>hính sách hỗ tr</w:t>
      </w:r>
      <w:r>
        <w:rPr>
          <w:sz w:val="28"/>
          <w:szCs w:val="28"/>
          <w:lang w:val="nb-NO"/>
        </w:rPr>
        <w:t xml:space="preserve">ợ </w:t>
      </w:r>
      <w:r w:rsidRPr="00414275">
        <w:rPr>
          <w:sz w:val="28"/>
          <w:szCs w:val="28"/>
          <w:lang w:val="nb-NO"/>
        </w:rPr>
        <w:t xml:space="preserve">học </w:t>
      </w:r>
      <w:r w:rsidRPr="00414275">
        <w:rPr>
          <w:sz w:val="28"/>
          <w:szCs w:val="28"/>
          <w:lang w:val="nb-NO"/>
        </w:rPr>
        <w:lastRenderedPageBreak/>
        <w:t xml:space="preserve">sinh, sinh viên dân tộc thiểu số </w:t>
      </w:r>
      <w:r>
        <w:rPr>
          <w:sz w:val="28"/>
          <w:szCs w:val="28"/>
          <w:lang w:val="nb-NO"/>
        </w:rPr>
        <w:t xml:space="preserve">thuộc diện hộ nghèo, hộ cận nghèo </w:t>
      </w:r>
      <w:r w:rsidRPr="00414275">
        <w:rPr>
          <w:sz w:val="28"/>
          <w:szCs w:val="28"/>
          <w:lang w:val="nb-NO"/>
        </w:rPr>
        <w:t>tỉnh Đắk Nông</w:t>
      </w:r>
      <w:r w:rsidR="00803B7B">
        <w:rPr>
          <w:sz w:val="28"/>
          <w:szCs w:val="28"/>
          <w:lang w:val="nb-NO"/>
        </w:rPr>
        <w:t xml:space="preserve"> trong năm học 2021-2022</w:t>
      </w:r>
      <w:r>
        <w:rPr>
          <w:sz w:val="28"/>
          <w:szCs w:val="28"/>
          <w:lang w:val="nb-NO"/>
        </w:rPr>
        <w:t>.</w:t>
      </w:r>
    </w:p>
    <w:p w:rsidR="0094224C" w:rsidRDefault="0094224C" w:rsidP="0094224C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5E3D21">
        <w:rPr>
          <w:b/>
          <w:sz w:val="28"/>
          <w:szCs w:val="28"/>
          <w:lang w:val="pt-BR"/>
        </w:rPr>
        <w:t>Điều 2.</w:t>
      </w:r>
      <w:r w:rsidRPr="00211D73">
        <w:rPr>
          <w:sz w:val="28"/>
          <w:szCs w:val="28"/>
          <w:lang w:val="pt-BR"/>
        </w:rPr>
        <w:t xml:space="preserve"> </w:t>
      </w:r>
    </w:p>
    <w:p w:rsidR="00741E21" w:rsidRPr="00741E21" w:rsidRDefault="00741E21" w:rsidP="00741E21">
      <w:pPr>
        <w:spacing w:before="1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1.</w:t>
      </w:r>
      <w:r w:rsidR="00BC3436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Giao Ủy ban nhân dân tỉnh tổ chức triển khai thực hiện Nghị quyết này.</w:t>
      </w:r>
    </w:p>
    <w:p w:rsidR="0094224C" w:rsidRPr="00741E21" w:rsidRDefault="00741E21" w:rsidP="00741E21">
      <w:pPr>
        <w:spacing w:before="120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2. </w:t>
      </w:r>
      <w:r w:rsidR="0094224C" w:rsidRPr="00741E21">
        <w:rPr>
          <w:sz w:val="28"/>
          <w:szCs w:val="28"/>
          <w:lang w:val="nb-NO"/>
        </w:rPr>
        <w:t>Giao Thường trực Hội đồng nhân dân tỉnh, các Ban của Hội đồng nhân dân tỉnh</w:t>
      </w:r>
      <w:r>
        <w:rPr>
          <w:sz w:val="28"/>
          <w:szCs w:val="28"/>
          <w:lang w:val="nb-NO"/>
        </w:rPr>
        <w:t xml:space="preserve"> và đại biểu </w:t>
      </w:r>
      <w:r w:rsidRPr="00741E21">
        <w:rPr>
          <w:sz w:val="28"/>
          <w:szCs w:val="28"/>
          <w:lang w:val="nb-NO"/>
        </w:rPr>
        <w:t xml:space="preserve">Hội đồng nhân dân tỉnh </w:t>
      </w:r>
      <w:r w:rsidR="0094224C" w:rsidRPr="00741E21">
        <w:rPr>
          <w:sz w:val="28"/>
          <w:szCs w:val="28"/>
          <w:lang w:val="nb-NO"/>
        </w:rPr>
        <w:t xml:space="preserve">giám sát thực hiện Nghị quyết này. </w:t>
      </w:r>
    </w:p>
    <w:p w:rsidR="0094224C" w:rsidRPr="00BF45C5" w:rsidRDefault="0094224C" w:rsidP="0094224C">
      <w:pPr>
        <w:spacing w:before="120"/>
        <w:ind w:firstLine="720"/>
        <w:jc w:val="both"/>
        <w:rPr>
          <w:color w:val="000000"/>
          <w:sz w:val="28"/>
          <w:szCs w:val="28"/>
          <w:lang w:val="pt-BR"/>
        </w:rPr>
      </w:pPr>
      <w:r w:rsidRPr="00BF45C5">
        <w:rPr>
          <w:color w:val="000000"/>
          <w:sz w:val="28"/>
          <w:szCs w:val="28"/>
          <w:lang w:val="pt-BR"/>
        </w:rPr>
        <w:t>Nghị quyết này đã được H</w:t>
      </w:r>
      <w:r w:rsidR="00741E21">
        <w:rPr>
          <w:color w:val="000000"/>
          <w:sz w:val="28"/>
          <w:szCs w:val="28"/>
          <w:lang w:val="pt-BR"/>
        </w:rPr>
        <w:t>ội đồng nhân dân tỉnh</w:t>
      </w:r>
      <w:r w:rsidRPr="00BF45C5">
        <w:rPr>
          <w:color w:val="000000"/>
          <w:sz w:val="28"/>
          <w:szCs w:val="28"/>
          <w:lang w:val="pt-BR"/>
        </w:rPr>
        <w:t xml:space="preserve"> tỉnh</w:t>
      </w:r>
      <w:r w:rsidR="00741E21">
        <w:rPr>
          <w:color w:val="000000"/>
          <w:sz w:val="28"/>
          <w:szCs w:val="28"/>
          <w:lang w:val="pt-BR"/>
        </w:rPr>
        <w:t xml:space="preserve"> khóa III, K</w:t>
      </w:r>
      <w:r w:rsidRPr="00BF45C5">
        <w:rPr>
          <w:color w:val="000000"/>
          <w:sz w:val="28"/>
          <w:szCs w:val="28"/>
          <w:lang w:val="pt-BR"/>
        </w:rPr>
        <w:t xml:space="preserve">ỳ họp thứ </w:t>
      </w:r>
      <w:r w:rsidR="00741E21">
        <w:rPr>
          <w:color w:val="000000"/>
          <w:sz w:val="28"/>
          <w:szCs w:val="28"/>
          <w:lang w:val="pt-BR"/>
        </w:rPr>
        <w:t>11</w:t>
      </w:r>
      <w:r w:rsidRPr="00BF45C5">
        <w:rPr>
          <w:color w:val="000000"/>
          <w:sz w:val="28"/>
          <w:szCs w:val="28"/>
          <w:lang w:val="pt-BR"/>
        </w:rPr>
        <w:t xml:space="preserve"> thông qua </w:t>
      </w:r>
      <w:r w:rsidR="00741E21">
        <w:rPr>
          <w:color w:val="000000"/>
          <w:sz w:val="28"/>
          <w:szCs w:val="28"/>
          <w:lang w:val="pt-BR"/>
        </w:rPr>
        <w:t xml:space="preserve">ngày      tháng 12 năm 2020 </w:t>
      </w:r>
      <w:r w:rsidRPr="00BF45C5">
        <w:rPr>
          <w:color w:val="000000"/>
          <w:sz w:val="28"/>
          <w:szCs w:val="28"/>
          <w:lang w:val="pt-BR"/>
        </w:rPr>
        <w:t xml:space="preserve">và có hiệu lực từ ngày </w:t>
      </w:r>
      <w:r w:rsidR="00741E21">
        <w:rPr>
          <w:color w:val="000000"/>
          <w:sz w:val="28"/>
          <w:szCs w:val="28"/>
          <w:lang w:val="pt-BR"/>
        </w:rPr>
        <w:t xml:space="preserve">      </w:t>
      </w:r>
      <w:r w:rsidRPr="00BF45C5">
        <w:rPr>
          <w:color w:val="000000"/>
          <w:sz w:val="28"/>
          <w:szCs w:val="28"/>
          <w:lang w:val="pt-BR"/>
        </w:rPr>
        <w:t xml:space="preserve">tháng </w:t>
      </w:r>
      <w:r w:rsidR="00741E21">
        <w:rPr>
          <w:color w:val="000000"/>
          <w:sz w:val="28"/>
          <w:szCs w:val="28"/>
          <w:lang w:val="pt-BR"/>
        </w:rPr>
        <w:t>12</w:t>
      </w:r>
      <w:r w:rsidRPr="00BF45C5">
        <w:rPr>
          <w:color w:val="000000"/>
          <w:sz w:val="28"/>
          <w:szCs w:val="28"/>
          <w:lang w:val="pt-BR"/>
        </w:rPr>
        <w:t xml:space="preserve"> năm 20</w:t>
      </w:r>
      <w:r w:rsidR="00741E21">
        <w:rPr>
          <w:color w:val="000000"/>
          <w:sz w:val="28"/>
          <w:szCs w:val="28"/>
          <w:lang w:val="pt-BR"/>
        </w:rPr>
        <w:t>20</w:t>
      </w:r>
      <w:r w:rsidRPr="00BF45C5">
        <w:rPr>
          <w:color w:val="000000"/>
          <w:sz w:val="28"/>
          <w:szCs w:val="28"/>
          <w:lang w:val="pt-BR"/>
        </w:rPr>
        <w:t>./.</w:t>
      </w:r>
    </w:p>
    <w:tbl>
      <w:tblPr>
        <w:tblW w:w="11313" w:type="dxa"/>
        <w:jc w:val="center"/>
        <w:tblLook w:val="01E0" w:firstRow="1" w:lastRow="1" w:firstColumn="1" w:lastColumn="1" w:noHBand="0" w:noVBand="0"/>
      </w:tblPr>
      <w:tblGrid>
        <w:gridCol w:w="6804"/>
        <w:gridCol w:w="4509"/>
      </w:tblGrid>
      <w:tr w:rsidR="0094224C" w:rsidRPr="00C33F2B" w:rsidTr="00257F43">
        <w:trPr>
          <w:trHeight w:val="4662"/>
          <w:jc w:val="center"/>
        </w:trPr>
        <w:tc>
          <w:tcPr>
            <w:tcW w:w="6804" w:type="dxa"/>
          </w:tcPr>
          <w:p w:rsidR="0094224C" w:rsidRPr="00EC08BB" w:rsidRDefault="0094224C" w:rsidP="00257F43">
            <w:pPr>
              <w:spacing w:line="252" w:lineRule="auto"/>
              <w:rPr>
                <w:b/>
                <w:i/>
                <w:sz w:val="20"/>
                <w:lang w:val="pt-BR"/>
              </w:rPr>
            </w:pPr>
          </w:p>
          <w:p w:rsidR="0094224C" w:rsidRPr="006B0D5A" w:rsidRDefault="0094224C" w:rsidP="00257F43">
            <w:pPr>
              <w:spacing w:line="252" w:lineRule="auto"/>
              <w:rPr>
                <w:lang w:val="fr-FR"/>
              </w:rPr>
            </w:pPr>
            <w:r w:rsidRPr="006B0D5A">
              <w:rPr>
                <w:b/>
                <w:i/>
                <w:lang w:val="fr-FR"/>
              </w:rPr>
              <w:t>Nơi nhận</w:t>
            </w:r>
            <w:r w:rsidRPr="006B0D5A">
              <w:rPr>
                <w:lang w:val="fr-FR"/>
              </w:rPr>
              <w:t> :</w:t>
            </w:r>
          </w:p>
          <w:p w:rsidR="0094224C" w:rsidRPr="00741E21" w:rsidRDefault="00741E21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741E21">
              <w:rPr>
                <w:lang w:val="fr-FR"/>
              </w:rPr>
              <w:t>UBTV</w:t>
            </w:r>
            <w:r w:rsidR="0094224C" w:rsidRPr="00741E21">
              <w:rPr>
                <w:lang w:val="fr-FR"/>
              </w:rPr>
              <w:t xml:space="preserve"> Quốc hội; Chính phủ;</w:t>
            </w:r>
          </w:p>
          <w:p w:rsidR="0094224C" w:rsidRPr="006B0D5A" w:rsidRDefault="00741E21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Ban công tác đại biểu</w:t>
            </w:r>
            <w:r w:rsidR="0094224C">
              <w:rPr>
                <w:lang w:val="fr-FR"/>
              </w:rPr>
              <w:t>;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Bộ Lao động – Thương binh và Xã hội</w:t>
            </w:r>
            <w:r w:rsidRPr="006B0D5A">
              <w:rPr>
                <w:lang w:val="fr-FR"/>
              </w:rPr>
              <w:t>;</w:t>
            </w:r>
          </w:p>
          <w:p w:rsidR="0094224C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Uỷ ban Dân tộc;</w:t>
            </w:r>
          </w:p>
          <w:p w:rsidR="0094224C" w:rsidRPr="006B0D5A" w:rsidRDefault="00741E21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Bộ Giáo dục – Đào tạo</w:t>
            </w:r>
            <w:r w:rsidR="0094224C">
              <w:rPr>
                <w:lang w:val="fr-FR"/>
              </w:rPr>
              <w:t>;</w:t>
            </w:r>
          </w:p>
          <w:p w:rsidR="0094224C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Cục kiểm tra văn bản - Bộ Tư pháp;</w:t>
            </w:r>
          </w:p>
          <w:p w:rsidR="0094224C" w:rsidRPr="006B0D5A" w:rsidRDefault="00741E21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Ban Công tác đại biểu Quốc hội</w:t>
            </w:r>
            <w:r w:rsidR="0094224C">
              <w:rPr>
                <w:lang w:val="fr-FR"/>
              </w:rPr>
              <w:t>;</w:t>
            </w:r>
          </w:p>
          <w:p w:rsidR="0094224C" w:rsidRPr="0022711D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22711D">
              <w:rPr>
                <w:lang w:val="fr-FR"/>
              </w:rPr>
              <w:t>Thường trực Tỉnh ủy;</w:t>
            </w:r>
            <w:r>
              <w:rPr>
                <w:lang w:val="fr-FR"/>
              </w:rPr>
              <w:t xml:space="preserve"> T</w:t>
            </w:r>
            <w:r w:rsidRPr="0022711D">
              <w:rPr>
                <w:lang w:val="fr-FR"/>
              </w:rPr>
              <w:t xml:space="preserve">hường trực HĐND tỉnh; 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 xml:space="preserve">UBND tỉnh, UBMT Tổ quốc </w:t>
            </w:r>
            <w:r w:rsidR="00741E21">
              <w:rPr>
                <w:lang w:val="fr-FR"/>
              </w:rPr>
              <w:t xml:space="preserve">Việt Nam </w:t>
            </w:r>
            <w:r w:rsidRPr="006B0D5A">
              <w:rPr>
                <w:lang w:val="fr-FR"/>
              </w:rPr>
              <w:t xml:space="preserve">tỉnh; 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Đoàn Đại biểu Quốc hội tỉnh;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Các đại biểu HĐND tỉnh;</w:t>
            </w:r>
          </w:p>
          <w:p w:rsidR="0094224C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Các Ban HĐND tỉnh;</w:t>
            </w:r>
          </w:p>
          <w:p w:rsidR="00741E21" w:rsidRPr="006B0D5A" w:rsidRDefault="00741E21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Các Ban đảng Tỉnh ủy, Trường Chính trị tỉnh;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Các Sở</w:t>
            </w:r>
            <w:r w:rsidR="00741E21">
              <w:rPr>
                <w:lang w:val="fr-FR"/>
              </w:rPr>
              <w:t>, Ban, ngành, đoàn thể của tỉnh</w:t>
            </w:r>
            <w:r w:rsidRPr="006B0D5A">
              <w:rPr>
                <w:lang w:val="fr-FR"/>
              </w:rPr>
              <w:t xml:space="preserve">; </w:t>
            </w:r>
          </w:p>
          <w:p w:rsidR="0094224C" w:rsidRPr="0022711D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22711D">
              <w:rPr>
                <w:lang w:val="fr-FR"/>
              </w:rPr>
              <w:t xml:space="preserve">Văn phòng : Tỉnh uỷ, Đoàn ĐBQH, HĐND tỉnh, </w:t>
            </w:r>
            <w:r>
              <w:rPr>
                <w:lang w:val="fr-FR"/>
              </w:rPr>
              <w:t>U</w:t>
            </w:r>
            <w:r w:rsidRPr="0022711D">
              <w:rPr>
                <w:lang w:val="fr-FR"/>
              </w:rPr>
              <w:t>BND tỉnh;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TT</w:t>
            </w:r>
            <w:r w:rsidRPr="006B0D5A">
              <w:rPr>
                <w:lang w:val="fr-FR"/>
              </w:rPr>
              <w:t xml:space="preserve"> HĐND, UBND các huyện, </w:t>
            </w:r>
            <w:r w:rsidR="00741E21">
              <w:rPr>
                <w:lang w:val="fr-FR"/>
              </w:rPr>
              <w:t>thành phố</w:t>
            </w:r>
            <w:r w:rsidRPr="006B0D5A">
              <w:rPr>
                <w:lang w:val="fr-FR"/>
              </w:rPr>
              <w:t>;</w:t>
            </w:r>
          </w:p>
          <w:p w:rsidR="0094224C" w:rsidRPr="006B0D5A" w:rsidRDefault="0094224C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 w:rsidRPr="006B0D5A">
              <w:rPr>
                <w:lang w:val="fr-FR"/>
              </w:rPr>
              <w:t>Báo Đăk Nông, Đài PT-TH tỉnh, Công báo tỉnh;</w:t>
            </w:r>
          </w:p>
          <w:p w:rsidR="0094224C" w:rsidRPr="006B0D5A" w:rsidRDefault="00741E21" w:rsidP="00257F43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lang w:val="fr-FR"/>
              </w:rPr>
            </w:pPr>
            <w:r>
              <w:rPr>
                <w:lang w:val="fr-FR"/>
              </w:rPr>
              <w:t>Cổng TTĐT tỉnh</w:t>
            </w:r>
            <w:r w:rsidR="00DF2150">
              <w:rPr>
                <w:lang w:val="fr-FR"/>
              </w:rPr>
              <w:t>,</w:t>
            </w:r>
            <w:r>
              <w:rPr>
                <w:lang w:val="fr-FR"/>
              </w:rPr>
              <w:t xml:space="preserve"> Trung tâm</w:t>
            </w:r>
            <w:r w:rsidR="0094224C" w:rsidRPr="006B0D5A">
              <w:rPr>
                <w:lang w:val="fr-FR"/>
              </w:rPr>
              <w:t xml:space="preserve"> Lưu trữ </w:t>
            </w:r>
            <w:r>
              <w:rPr>
                <w:lang w:val="fr-FR"/>
              </w:rPr>
              <w:t>tỉnh</w:t>
            </w:r>
            <w:r w:rsidR="0094224C" w:rsidRPr="006B0D5A">
              <w:rPr>
                <w:lang w:val="fr-FR"/>
              </w:rPr>
              <w:t>;</w:t>
            </w:r>
          </w:p>
          <w:p w:rsidR="0094224C" w:rsidRPr="00B72339" w:rsidRDefault="00741E21" w:rsidP="00741E21">
            <w:pPr>
              <w:numPr>
                <w:ilvl w:val="0"/>
                <w:numId w:val="1"/>
              </w:numPr>
              <w:tabs>
                <w:tab w:val="clear" w:pos="450"/>
              </w:tabs>
              <w:spacing w:line="252" w:lineRule="auto"/>
              <w:ind w:left="265" w:hanging="175"/>
              <w:rPr>
                <w:sz w:val="18"/>
                <w:szCs w:val="18"/>
                <w:lang w:val="fr-FR"/>
              </w:rPr>
            </w:pPr>
            <w:r>
              <w:rPr>
                <w:lang w:val="fr-FR"/>
              </w:rPr>
              <w:t>Lưu</w:t>
            </w:r>
            <w:r w:rsidR="0094224C" w:rsidRPr="006B0D5A">
              <w:rPr>
                <w:lang w:val="fr-FR"/>
              </w:rPr>
              <w:t xml:space="preserve">: VT, </w:t>
            </w:r>
            <w:r>
              <w:rPr>
                <w:lang w:val="fr-FR"/>
              </w:rPr>
              <w:t>TH, HC-TC-QT</w:t>
            </w:r>
            <w:r w:rsidR="0094224C" w:rsidRPr="006B0D5A">
              <w:rPr>
                <w:lang w:val="fr-FR"/>
              </w:rPr>
              <w:t>.</w:t>
            </w:r>
          </w:p>
        </w:tc>
        <w:tc>
          <w:tcPr>
            <w:tcW w:w="4509" w:type="dxa"/>
          </w:tcPr>
          <w:p w:rsidR="0094224C" w:rsidRDefault="0094224C" w:rsidP="00257F4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</w:t>
            </w:r>
          </w:p>
          <w:p w:rsidR="0094224C" w:rsidRPr="00BC3436" w:rsidRDefault="0094224C" w:rsidP="00257F43">
            <w:pPr>
              <w:rPr>
                <w:b/>
                <w:sz w:val="28"/>
                <w:szCs w:val="28"/>
                <w:lang w:val="fr-FR"/>
              </w:rPr>
            </w:pPr>
            <w:r w:rsidRPr="00BC3436">
              <w:rPr>
                <w:b/>
                <w:sz w:val="28"/>
                <w:szCs w:val="28"/>
                <w:lang w:val="fr-FR"/>
              </w:rPr>
              <w:t xml:space="preserve">           CHỦ TỊCH</w:t>
            </w:r>
          </w:p>
          <w:p w:rsidR="0094224C" w:rsidRPr="0023624C" w:rsidRDefault="0094224C" w:rsidP="00257F43">
            <w:pPr>
              <w:spacing w:before="240"/>
              <w:jc w:val="center"/>
              <w:rPr>
                <w:b/>
                <w:bCs/>
                <w:lang w:val="fr-FR"/>
              </w:rPr>
            </w:pPr>
            <w:r w:rsidRPr="003C36DA">
              <w:rPr>
                <w:b/>
                <w:lang w:val="nb-NO"/>
              </w:rPr>
              <w:t xml:space="preserve">    </w:t>
            </w:r>
            <w:r>
              <w:rPr>
                <w:b/>
                <w:bCs/>
                <w:lang w:val="nb-NO"/>
              </w:rPr>
              <w:t xml:space="preserve"> </w:t>
            </w:r>
          </w:p>
        </w:tc>
      </w:tr>
    </w:tbl>
    <w:p w:rsidR="0094224C" w:rsidRDefault="0094224C" w:rsidP="0094224C"/>
    <w:p w:rsidR="0094224C" w:rsidRDefault="0094224C" w:rsidP="0094224C"/>
    <w:p w:rsidR="0094224C" w:rsidRDefault="0094224C" w:rsidP="0094224C"/>
    <w:p w:rsidR="00F424E4" w:rsidRDefault="00F424E4"/>
    <w:sectPr w:rsidR="00F424E4" w:rsidSect="00F14D9D">
      <w:footerReference w:type="even" r:id="rId8"/>
      <w:footerReference w:type="default" r:id="rId9"/>
      <w:pgSz w:w="12240" w:h="15840"/>
      <w:pgMar w:top="1134" w:right="1134" w:bottom="1134" w:left="1418" w:header="561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AD" w:rsidRDefault="00B262AD">
      <w:r>
        <w:separator/>
      </w:r>
    </w:p>
  </w:endnote>
  <w:endnote w:type="continuationSeparator" w:id="0">
    <w:p w:rsidR="00B262AD" w:rsidRDefault="00B2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1E" w:rsidRDefault="00B92920" w:rsidP="00587A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A1E" w:rsidRDefault="00B262AD" w:rsidP="00587A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1E" w:rsidRDefault="00B92920" w:rsidP="00587A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37D">
      <w:rPr>
        <w:rStyle w:val="PageNumber"/>
        <w:noProof/>
      </w:rPr>
      <w:t>1</w:t>
    </w:r>
    <w:r>
      <w:rPr>
        <w:rStyle w:val="PageNumber"/>
      </w:rPr>
      <w:fldChar w:fldCharType="end"/>
    </w:r>
  </w:p>
  <w:p w:rsidR="00587A1E" w:rsidRDefault="00B262AD" w:rsidP="00587A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AD" w:rsidRDefault="00B262AD">
      <w:r>
        <w:separator/>
      </w:r>
    </w:p>
  </w:footnote>
  <w:footnote w:type="continuationSeparator" w:id="0">
    <w:p w:rsidR="00B262AD" w:rsidRDefault="00B2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1ADA"/>
    <w:multiLevelType w:val="hybridMultilevel"/>
    <w:tmpl w:val="A4E43E82"/>
    <w:lvl w:ilvl="0" w:tplc="FED6D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D190C"/>
    <w:multiLevelType w:val="hybridMultilevel"/>
    <w:tmpl w:val="9000FBD4"/>
    <w:lvl w:ilvl="0" w:tplc="1EF2AFE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C"/>
    <w:rsid w:val="001564E6"/>
    <w:rsid w:val="00741E21"/>
    <w:rsid w:val="007D2C52"/>
    <w:rsid w:val="00803B7B"/>
    <w:rsid w:val="00893648"/>
    <w:rsid w:val="00921C95"/>
    <w:rsid w:val="0094224C"/>
    <w:rsid w:val="00A1462F"/>
    <w:rsid w:val="00AA4339"/>
    <w:rsid w:val="00B262AD"/>
    <w:rsid w:val="00B92920"/>
    <w:rsid w:val="00BC3436"/>
    <w:rsid w:val="00BF137D"/>
    <w:rsid w:val="00DF2150"/>
    <w:rsid w:val="00F14005"/>
    <w:rsid w:val="00F14D9D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24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94224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4224C"/>
  </w:style>
  <w:style w:type="paragraph" w:styleId="ListParagraph">
    <w:name w:val="List Paragraph"/>
    <w:basedOn w:val="Normal"/>
    <w:uiPriority w:val="34"/>
    <w:qFormat/>
    <w:rsid w:val="0074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24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94224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4224C"/>
  </w:style>
  <w:style w:type="paragraph" w:styleId="ListParagraph">
    <w:name w:val="List Paragraph"/>
    <w:basedOn w:val="Normal"/>
    <w:uiPriority w:val="34"/>
    <w:qFormat/>
    <w:rsid w:val="0074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SLD-BTXH-HAIHS</dc:creator>
  <cp:lastModifiedBy>AutoBVT</cp:lastModifiedBy>
  <cp:revision>2</cp:revision>
  <dcterms:created xsi:type="dcterms:W3CDTF">2020-11-12T02:32:00Z</dcterms:created>
  <dcterms:modified xsi:type="dcterms:W3CDTF">2020-11-12T02:32:00Z</dcterms:modified>
</cp:coreProperties>
</file>